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A7C10" w14:textId="77777777" w:rsidR="00A23C31" w:rsidRPr="00E70427" w:rsidRDefault="00A23C31" w:rsidP="00A23C31">
      <w:pPr>
        <w:pStyle w:val="Title"/>
        <w:rPr>
          <w:rFonts w:asciiTheme="minorHAnsi" w:hAnsiTheme="minorHAnsi" w:cstheme="minorHAnsi"/>
          <w:b w:val="0"/>
          <w:sz w:val="20"/>
          <w:szCs w:val="18"/>
        </w:rPr>
      </w:pPr>
      <w:r w:rsidRPr="00E70427">
        <w:rPr>
          <w:rFonts w:asciiTheme="minorHAnsi" w:hAnsiTheme="minorHAnsi" w:cstheme="minorHAnsi"/>
          <w:b w:val="0"/>
          <w:sz w:val="20"/>
          <w:szCs w:val="18"/>
        </w:rPr>
        <w:t>Wayne Public Library Board of Trustees</w:t>
      </w:r>
    </w:p>
    <w:p w14:paraId="4A2611CE" w14:textId="7419BB7E" w:rsidR="00A23C31" w:rsidRPr="00E70427" w:rsidRDefault="00A23C31" w:rsidP="00A23C31">
      <w:pPr>
        <w:jc w:val="center"/>
        <w:rPr>
          <w:rFonts w:asciiTheme="minorHAnsi" w:hAnsiTheme="minorHAnsi" w:cstheme="minorHAnsi"/>
          <w:sz w:val="20"/>
          <w:szCs w:val="18"/>
        </w:rPr>
      </w:pPr>
      <w:r w:rsidRPr="00E70427">
        <w:rPr>
          <w:rFonts w:asciiTheme="minorHAnsi" w:hAnsiTheme="minorHAnsi" w:cstheme="minorHAnsi"/>
          <w:bCs/>
          <w:sz w:val="20"/>
          <w:szCs w:val="18"/>
        </w:rPr>
        <w:t>Tuesday</w:t>
      </w:r>
      <w:r w:rsidR="004D43D5">
        <w:rPr>
          <w:rFonts w:asciiTheme="minorHAnsi" w:hAnsiTheme="minorHAnsi" w:cstheme="minorHAnsi"/>
          <w:bCs/>
          <w:sz w:val="20"/>
          <w:szCs w:val="18"/>
        </w:rPr>
        <w:t xml:space="preserve">, </w:t>
      </w:r>
      <w:r w:rsidR="00A82B00">
        <w:rPr>
          <w:rFonts w:asciiTheme="minorHAnsi" w:hAnsiTheme="minorHAnsi" w:cstheme="minorHAnsi"/>
          <w:bCs/>
          <w:sz w:val="20"/>
          <w:szCs w:val="18"/>
        </w:rPr>
        <w:t>July 9</w:t>
      </w:r>
      <w:r w:rsidRPr="00E70427">
        <w:rPr>
          <w:rFonts w:asciiTheme="minorHAnsi" w:hAnsiTheme="minorHAnsi" w:cstheme="minorHAnsi"/>
          <w:bCs/>
          <w:sz w:val="20"/>
          <w:szCs w:val="18"/>
        </w:rPr>
        <w:t>, 202</w:t>
      </w:r>
      <w:r w:rsidR="00444288" w:rsidRPr="00E70427">
        <w:rPr>
          <w:rFonts w:asciiTheme="minorHAnsi" w:hAnsiTheme="minorHAnsi" w:cstheme="minorHAnsi"/>
          <w:bCs/>
          <w:sz w:val="20"/>
          <w:szCs w:val="18"/>
        </w:rPr>
        <w:t xml:space="preserve">4 </w:t>
      </w:r>
      <w:r w:rsidRPr="00E70427">
        <w:rPr>
          <w:rFonts w:asciiTheme="minorHAnsi" w:hAnsiTheme="minorHAnsi" w:cstheme="minorHAnsi"/>
          <w:bCs/>
          <w:sz w:val="20"/>
          <w:szCs w:val="18"/>
        </w:rPr>
        <w:t xml:space="preserve">/ </w:t>
      </w:r>
      <w:r w:rsidR="00F55E12" w:rsidRPr="00E70427">
        <w:rPr>
          <w:rFonts w:asciiTheme="minorHAnsi" w:hAnsiTheme="minorHAnsi" w:cstheme="minorHAnsi"/>
          <w:bCs/>
          <w:sz w:val="20"/>
          <w:szCs w:val="18"/>
        </w:rPr>
        <w:t>5:0</w:t>
      </w:r>
      <w:r w:rsidR="00A54D36" w:rsidRPr="00E70427">
        <w:rPr>
          <w:rFonts w:asciiTheme="minorHAnsi" w:hAnsiTheme="minorHAnsi" w:cstheme="minorHAnsi"/>
          <w:bCs/>
          <w:sz w:val="20"/>
          <w:szCs w:val="18"/>
        </w:rPr>
        <w:t>0</w:t>
      </w:r>
      <w:r w:rsidRPr="00E70427">
        <w:rPr>
          <w:rFonts w:asciiTheme="minorHAnsi" w:hAnsiTheme="minorHAnsi" w:cstheme="minorHAnsi"/>
          <w:bCs/>
          <w:sz w:val="20"/>
          <w:szCs w:val="18"/>
        </w:rPr>
        <w:t xml:space="preserve"> p.m., Wayne Public Library</w:t>
      </w:r>
    </w:p>
    <w:p w14:paraId="403D67D4" w14:textId="77777777" w:rsidR="002E00D3" w:rsidRPr="00E70427" w:rsidRDefault="002E00D3" w:rsidP="002E00D3">
      <w:pPr>
        <w:rPr>
          <w:rFonts w:asciiTheme="minorHAnsi" w:hAnsiTheme="minorHAnsi" w:cstheme="minorHAnsi"/>
          <w:color w:val="FF0000"/>
          <w:sz w:val="20"/>
          <w:szCs w:val="18"/>
        </w:rPr>
      </w:pPr>
    </w:p>
    <w:p w14:paraId="3185FB2F" w14:textId="77777777" w:rsidR="00A23C31" w:rsidRPr="00E70427" w:rsidRDefault="00A23C31" w:rsidP="00A23C31">
      <w:pPr>
        <w:pStyle w:val="Heading1"/>
        <w:rPr>
          <w:rFonts w:asciiTheme="minorHAnsi" w:hAnsiTheme="minorHAnsi" w:cstheme="minorHAnsi"/>
          <w:b w:val="0"/>
          <w:sz w:val="20"/>
          <w:szCs w:val="18"/>
          <w:u w:val="single"/>
        </w:rPr>
      </w:pPr>
      <w:r w:rsidRPr="00E70427">
        <w:rPr>
          <w:rFonts w:asciiTheme="minorHAnsi" w:hAnsiTheme="minorHAnsi" w:cstheme="minorHAnsi"/>
          <w:b w:val="0"/>
          <w:sz w:val="20"/>
          <w:szCs w:val="18"/>
          <w:u w:val="single"/>
        </w:rPr>
        <w:t xml:space="preserve">AGENDA  </w:t>
      </w:r>
    </w:p>
    <w:p w14:paraId="7C020167" w14:textId="77777777" w:rsidR="00A23C31" w:rsidRPr="00E70427" w:rsidRDefault="00A23C31" w:rsidP="00A23C31">
      <w:pPr>
        <w:rPr>
          <w:rFonts w:asciiTheme="minorHAnsi" w:hAnsiTheme="minorHAnsi" w:cstheme="minorHAnsi"/>
          <w:bCs/>
          <w:sz w:val="20"/>
          <w:szCs w:val="18"/>
        </w:rPr>
      </w:pPr>
    </w:p>
    <w:p w14:paraId="73FCC99F"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CALL TO ORDER </w:t>
      </w:r>
    </w:p>
    <w:p w14:paraId="43CFC6A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 </w:t>
      </w:r>
    </w:p>
    <w:p w14:paraId="1505ED09"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ROLL CALL</w:t>
      </w:r>
    </w:p>
    <w:p w14:paraId="1F63345C" w14:textId="77777777" w:rsidR="00A23C31" w:rsidRPr="00E70427" w:rsidRDefault="00A23C31" w:rsidP="00A23C31">
      <w:pPr>
        <w:rPr>
          <w:rFonts w:asciiTheme="minorHAnsi" w:hAnsiTheme="minorHAnsi" w:cstheme="minorHAnsi"/>
          <w:sz w:val="20"/>
          <w:szCs w:val="18"/>
        </w:rPr>
      </w:pPr>
    </w:p>
    <w:p w14:paraId="3BDC68D7"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asciiTheme="minorHAnsi" w:hAnsiTheme="minorHAnsi" w:cstheme="minorHAnsi"/>
            <w:sz w:val="20"/>
            <w:szCs w:val="18"/>
          </w:rPr>
          <w:t>https://ago.nebraska.gov/open-meetings</w:t>
        </w:r>
      </w:hyperlink>
      <w:r w:rsidRPr="00E70427">
        <w:rPr>
          <w:rFonts w:asciiTheme="minorHAnsi" w:hAnsiTheme="minorHAnsi" w:cstheme="minorHAnsi"/>
          <w:sz w:val="20"/>
          <w:szCs w:val="18"/>
        </w:rPr>
        <w:t>.</w:t>
      </w:r>
    </w:p>
    <w:p w14:paraId="11AEDB85" w14:textId="77777777" w:rsidR="00A23C31" w:rsidRPr="00E70427" w:rsidRDefault="00A23C31" w:rsidP="00A23C31">
      <w:pPr>
        <w:rPr>
          <w:rFonts w:asciiTheme="minorHAnsi" w:hAnsiTheme="minorHAnsi" w:cstheme="minorHAnsi"/>
          <w:sz w:val="20"/>
          <w:szCs w:val="18"/>
        </w:rPr>
      </w:pPr>
    </w:p>
    <w:p w14:paraId="7C2847D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305A0596" w14:textId="77777777" w:rsidR="00A23C31" w:rsidRPr="00E70427" w:rsidRDefault="00A23C31" w:rsidP="00A23C31">
      <w:pPr>
        <w:rPr>
          <w:rFonts w:asciiTheme="minorHAnsi" w:hAnsiTheme="minorHAnsi" w:cstheme="minorHAnsi"/>
          <w:sz w:val="20"/>
          <w:szCs w:val="18"/>
        </w:rPr>
      </w:pPr>
    </w:p>
    <w:p w14:paraId="089521BD" w14:textId="758D61DB"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APPROVAL OF MINUTES</w:t>
      </w:r>
    </w:p>
    <w:p w14:paraId="5C3C05C2" w14:textId="77777777" w:rsidR="00A23C31" w:rsidRPr="00E70427" w:rsidRDefault="00A23C31" w:rsidP="00A23C31">
      <w:pPr>
        <w:rPr>
          <w:rFonts w:asciiTheme="minorHAnsi" w:hAnsiTheme="minorHAnsi" w:cstheme="minorHAnsi"/>
          <w:sz w:val="20"/>
          <w:szCs w:val="18"/>
        </w:rPr>
      </w:pPr>
    </w:p>
    <w:p w14:paraId="05B5C2DD" w14:textId="20B2B518" w:rsidR="00A23C31" w:rsidRPr="00E70427" w:rsidRDefault="002E00D3" w:rsidP="00A23C31">
      <w:pPr>
        <w:rPr>
          <w:rFonts w:asciiTheme="minorHAnsi" w:hAnsiTheme="minorHAnsi" w:cstheme="minorHAnsi"/>
          <w:sz w:val="20"/>
          <w:szCs w:val="18"/>
        </w:rPr>
      </w:pPr>
      <w:r w:rsidRPr="00E70427">
        <w:rPr>
          <w:rFonts w:asciiTheme="minorHAnsi" w:hAnsiTheme="minorHAnsi" w:cstheme="minorHAnsi"/>
          <w:sz w:val="20"/>
          <w:szCs w:val="18"/>
        </w:rPr>
        <w:t>FINANCIAL REPORT</w:t>
      </w:r>
    </w:p>
    <w:p w14:paraId="72B164E5" w14:textId="77777777" w:rsidR="00124FD2" w:rsidRPr="00E70427" w:rsidRDefault="00124FD2" w:rsidP="00A23C31">
      <w:pPr>
        <w:tabs>
          <w:tab w:val="left" w:pos="810"/>
        </w:tabs>
        <w:rPr>
          <w:rFonts w:asciiTheme="minorHAnsi" w:hAnsiTheme="minorHAnsi" w:cstheme="minorHAnsi"/>
          <w:sz w:val="20"/>
          <w:szCs w:val="18"/>
        </w:rPr>
      </w:pPr>
    </w:p>
    <w:p w14:paraId="33149A62" w14:textId="77777777" w:rsidR="00A23C31" w:rsidRPr="00E70427" w:rsidRDefault="00A23C31" w:rsidP="00A23C31">
      <w:pPr>
        <w:tabs>
          <w:tab w:val="left" w:pos="810"/>
        </w:tabs>
        <w:rPr>
          <w:rFonts w:asciiTheme="minorHAnsi" w:hAnsiTheme="minorHAnsi" w:cstheme="minorHAnsi"/>
          <w:sz w:val="20"/>
          <w:szCs w:val="18"/>
        </w:rPr>
      </w:pPr>
      <w:r w:rsidRPr="00E70427">
        <w:rPr>
          <w:rFonts w:asciiTheme="minorHAnsi" w:hAnsiTheme="minorHAnsi" w:cstheme="minorHAnsi"/>
          <w:sz w:val="20"/>
          <w:szCs w:val="18"/>
        </w:rPr>
        <w:t xml:space="preserve">DIRECTOR'S REPORT  </w:t>
      </w:r>
    </w:p>
    <w:p w14:paraId="1A70A625" w14:textId="6ED3B038" w:rsidR="00A82B00"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Statistics</w:t>
      </w:r>
    </w:p>
    <w:p w14:paraId="2BE095C4" w14:textId="2ECA1ABE" w:rsidR="00C1207F" w:rsidRPr="00E70427"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June</w:t>
      </w:r>
      <w:r w:rsidR="00C1207F" w:rsidRPr="00E70427">
        <w:rPr>
          <w:rFonts w:asciiTheme="minorHAnsi" w:hAnsiTheme="minorHAnsi" w:cstheme="minorHAnsi"/>
          <w:sz w:val="20"/>
          <w:szCs w:val="18"/>
        </w:rPr>
        <w:t xml:space="preserve"> overview</w:t>
      </w:r>
    </w:p>
    <w:p w14:paraId="61DE45AA"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Activities</w:t>
      </w:r>
    </w:p>
    <w:p w14:paraId="272363D9"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Projects</w:t>
      </w:r>
    </w:p>
    <w:p w14:paraId="13BA548D"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Programs</w:t>
      </w:r>
    </w:p>
    <w:p w14:paraId="6E4A5B18"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Meetings</w:t>
      </w:r>
    </w:p>
    <w:p w14:paraId="02770AA9" w14:textId="343A13B2"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Special</w:t>
      </w:r>
    </w:p>
    <w:p w14:paraId="293F9D45" w14:textId="77777777" w:rsidR="005A1ABA" w:rsidRPr="00E70427" w:rsidRDefault="005A1ABA" w:rsidP="005A1ABA">
      <w:pPr>
        <w:autoSpaceDE w:val="0"/>
        <w:autoSpaceDN w:val="0"/>
        <w:adjustRightInd w:val="0"/>
        <w:ind w:left="720"/>
        <w:rPr>
          <w:rFonts w:asciiTheme="minorHAnsi" w:hAnsiTheme="minorHAnsi" w:cstheme="minorHAnsi"/>
          <w:sz w:val="20"/>
          <w:szCs w:val="18"/>
        </w:rPr>
      </w:pPr>
    </w:p>
    <w:p w14:paraId="5314E112" w14:textId="0E4E37FA" w:rsidR="005046AE" w:rsidRPr="00E70427" w:rsidRDefault="00A23C31" w:rsidP="00D23FD7">
      <w:pPr>
        <w:rPr>
          <w:rFonts w:asciiTheme="minorHAnsi" w:hAnsiTheme="minorHAnsi" w:cstheme="minorHAnsi"/>
          <w:sz w:val="20"/>
          <w:szCs w:val="18"/>
        </w:rPr>
      </w:pPr>
      <w:r w:rsidRPr="00E70427">
        <w:rPr>
          <w:rFonts w:asciiTheme="minorHAnsi" w:hAnsiTheme="minorHAnsi" w:cstheme="minorHAnsi"/>
          <w:sz w:val="20"/>
          <w:szCs w:val="18"/>
        </w:rPr>
        <w:t xml:space="preserve">OLD BUSINESS </w:t>
      </w:r>
      <w:r w:rsidR="00993223" w:rsidRPr="00E70427">
        <w:rPr>
          <w:rFonts w:asciiTheme="minorHAnsi" w:hAnsiTheme="minorHAnsi" w:cstheme="minorHAnsi"/>
          <w:sz w:val="20"/>
          <w:szCs w:val="18"/>
        </w:rPr>
        <w:t>–</w:t>
      </w:r>
      <w:r w:rsidR="00A54D36" w:rsidRPr="00E70427">
        <w:rPr>
          <w:rFonts w:asciiTheme="minorHAnsi" w:hAnsiTheme="minorHAnsi" w:cstheme="minorHAnsi"/>
          <w:sz w:val="20"/>
          <w:szCs w:val="18"/>
        </w:rPr>
        <w:t xml:space="preserve"> </w:t>
      </w:r>
    </w:p>
    <w:p w14:paraId="2D428B7A" w14:textId="77777777" w:rsidR="00A82B00" w:rsidRDefault="00A82B00" w:rsidP="00A82B00">
      <w:pPr>
        <w:numPr>
          <w:ilvl w:val="0"/>
          <w:numId w:val="44"/>
        </w:numPr>
        <w:rPr>
          <w:sz w:val="18"/>
          <w:szCs w:val="18"/>
        </w:rPr>
      </w:pPr>
      <w:r>
        <w:rPr>
          <w:sz w:val="18"/>
          <w:szCs w:val="18"/>
        </w:rPr>
        <w:t>Accounts with fines update</w:t>
      </w:r>
    </w:p>
    <w:p w14:paraId="6CED940B" w14:textId="77777777" w:rsidR="00A82B00" w:rsidRDefault="00A82B00" w:rsidP="00A82B00">
      <w:pPr>
        <w:numPr>
          <w:ilvl w:val="1"/>
          <w:numId w:val="44"/>
        </w:numPr>
        <w:rPr>
          <w:sz w:val="18"/>
          <w:szCs w:val="18"/>
        </w:rPr>
      </w:pPr>
      <w:r>
        <w:rPr>
          <w:sz w:val="18"/>
          <w:szCs w:val="18"/>
        </w:rPr>
        <w:t xml:space="preserve">April - 2 of the 24 contacted still out </w:t>
      </w:r>
      <w:r>
        <w:rPr>
          <w:color w:val="FF0000"/>
          <w:sz w:val="18"/>
          <w:szCs w:val="18"/>
        </w:rPr>
        <w:t xml:space="preserve">Motion made by Walling to charge for replacements and block accounts until paid, seconded by </w:t>
      </w:r>
      <w:proofErr w:type="spellStart"/>
      <w:r>
        <w:rPr>
          <w:color w:val="FF0000"/>
          <w:sz w:val="18"/>
          <w:szCs w:val="18"/>
        </w:rPr>
        <w:t>Shademann</w:t>
      </w:r>
      <w:proofErr w:type="spellEnd"/>
      <w:r>
        <w:rPr>
          <w:color w:val="FF0000"/>
          <w:sz w:val="18"/>
          <w:szCs w:val="18"/>
        </w:rPr>
        <w:t xml:space="preserve">. Motion passed. </w:t>
      </w:r>
    </w:p>
    <w:p w14:paraId="71556A32" w14:textId="77777777" w:rsidR="00A82B00" w:rsidRDefault="00A82B00" w:rsidP="00A82B00">
      <w:pPr>
        <w:numPr>
          <w:ilvl w:val="2"/>
          <w:numId w:val="44"/>
        </w:numPr>
        <w:rPr>
          <w:sz w:val="18"/>
          <w:szCs w:val="18"/>
        </w:rPr>
      </w:pPr>
      <w:r>
        <w:rPr>
          <w:sz w:val="18"/>
          <w:szCs w:val="18"/>
        </w:rPr>
        <w:t xml:space="preserve">T.C. (adult) 1 item still out, valued at $20.  Recommend charge for replacement and block account until paid for </w:t>
      </w:r>
    </w:p>
    <w:p w14:paraId="74D7F845" w14:textId="77777777" w:rsidR="00A82B00" w:rsidRDefault="00A82B00" w:rsidP="00A82B00">
      <w:pPr>
        <w:numPr>
          <w:ilvl w:val="2"/>
          <w:numId w:val="44"/>
        </w:numPr>
        <w:rPr>
          <w:sz w:val="18"/>
          <w:szCs w:val="18"/>
        </w:rPr>
      </w:pPr>
      <w:r>
        <w:rPr>
          <w:sz w:val="18"/>
          <w:szCs w:val="18"/>
        </w:rPr>
        <w:t xml:space="preserve">R.P. (adult) 1 item still out, valued at $20.  Recommend charge for replacement and block account until paid for </w:t>
      </w:r>
    </w:p>
    <w:p w14:paraId="1C5C75DD" w14:textId="77777777" w:rsidR="00A82B00" w:rsidRDefault="00A82B00" w:rsidP="00A82B00">
      <w:pPr>
        <w:numPr>
          <w:ilvl w:val="1"/>
          <w:numId w:val="44"/>
        </w:numPr>
        <w:rPr>
          <w:sz w:val="18"/>
          <w:szCs w:val="18"/>
        </w:rPr>
      </w:pPr>
      <w:r>
        <w:rPr>
          <w:sz w:val="18"/>
          <w:szCs w:val="18"/>
        </w:rPr>
        <w:t>May - 9 accounts contacted</w:t>
      </w:r>
    </w:p>
    <w:p w14:paraId="2222706F" w14:textId="77777777" w:rsidR="00A82B00" w:rsidRDefault="00A82B00" w:rsidP="00A82B00">
      <w:pPr>
        <w:numPr>
          <w:ilvl w:val="2"/>
          <w:numId w:val="44"/>
        </w:numPr>
        <w:rPr>
          <w:sz w:val="18"/>
          <w:szCs w:val="18"/>
        </w:rPr>
      </w:pPr>
      <w:r>
        <w:rPr>
          <w:sz w:val="18"/>
          <w:szCs w:val="18"/>
        </w:rPr>
        <w:t>0 still overdue</w:t>
      </w:r>
    </w:p>
    <w:p w14:paraId="1E40214D" w14:textId="77777777" w:rsidR="00A82B00" w:rsidRDefault="00A82B00" w:rsidP="00A82B00">
      <w:pPr>
        <w:numPr>
          <w:ilvl w:val="0"/>
          <w:numId w:val="44"/>
        </w:numPr>
        <w:rPr>
          <w:sz w:val="18"/>
          <w:szCs w:val="18"/>
        </w:rPr>
      </w:pPr>
      <w:r>
        <w:rPr>
          <w:sz w:val="18"/>
          <w:szCs w:val="18"/>
        </w:rPr>
        <w:t>Continuing Education- reminder and log in information</w:t>
      </w:r>
    </w:p>
    <w:p w14:paraId="1D4A4BAF" w14:textId="77777777" w:rsidR="00A82B00" w:rsidRDefault="00A82B00" w:rsidP="00A82B00">
      <w:pPr>
        <w:numPr>
          <w:ilvl w:val="0"/>
          <w:numId w:val="44"/>
        </w:numPr>
        <w:rPr>
          <w:sz w:val="18"/>
          <w:szCs w:val="18"/>
        </w:rPr>
      </w:pPr>
      <w:r>
        <w:rPr>
          <w:sz w:val="18"/>
          <w:szCs w:val="18"/>
        </w:rPr>
        <w:t>Policies</w:t>
      </w:r>
    </w:p>
    <w:p w14:paraId="464641B4" w14:textId="77777777" w:rsidR="00A82B00" w:rsidRDefault="00A82B00" w:rsidP="00A82B00">
      <w:pPr>
        <w:numPr>
          <w:ilvl w:val="1"/>
          <w:numId w:val="44"/>
        </w:numPr>
        <w:rPr>
          <w:sz w:val="18"/>
          <w:szCs w:val="18"/>
        </w:rPr>
      </w:pPr>
      <w:r>
        <w:rPr>
          <w:sz w:val="18"/>
          <w:szCs w:val="18"/>
        </w:rPr>
        <w:t xml:space="preserve">Review policies as a whole again Jul/Aug </w:t>
      </w:r>
    </w:p>
    <w:p w14:paraId="10537B06" w14:textId="77777777" w:rsidR="00A82B00" w:rsidRDefault="00A82B00" w:rsidP="00A82B00">
      <w:pPr>
        <w:numPr>
          <w:ilvl w:val="0"/>
          <w:numId w:val="44"/>
        </w:numPr>
        <w:rPr>
          <w:sz w:val="18"/>
          <w:szCs w:val="18"/>
        </w:rPr>
      </w:pPr>
      <w:r>
        <w:rPr>
          <w:sz w:val="18"/>
          <w:szCs w:val="18"/>
        </w:rPr>
        <w:t>Board positions and officers</w:t>
      </w:r>
    </w:p>
    <w:p w14:paraId="6DA3467B" w14:textId="77777777" w:rsidR="00A82B00" w:rsidRDefault="00A82B00" w:rsidP="00A82B00">
      <w:pPr>
        <w:numPr>
          <w:ilvl w:val="0"/>
          <w:numId w:val="44"/>
        </w:numPr>
        <w:rPr>
          <w:sz w:val="18"/>
          <w:szCs w:val="18"/>
        </w:rPr>
      </w:pPr>
      <w:r>
        <w:rPr>
          <w:sz w:val="18"/>
          <w:szCs w:val="18"/>
        </w:rPr>
        <w:t xml:space="preserve">Pricing update by moving from NLC </w:t>
      </w:r>
      <w:proofErr w:type="spellStart"/>
      <w:r>
        <w:rPr>
          <w:sz w:val="18"/>
          <w:szCs w:val="18"/>
        </w:rPr>
        <w:t>CatExpress</w:t>
      </w:r>
      <w:proofErr w:type="spellEnd"/>
      <w:r>
        <w:rPr>
          <w:sz w:val="18"/>
          <w:szCs w:val="18"/>
        </w:rPr>
        <w:t xml:space="preserve"> to Small Library Edition from OCLC </w:t>
      </w:r>
      <w:r>
        <w:rPr>
          <w:color w:val="FF0000"/>
          <w:sz w:val="18"/>
          <w:szCs w:val="18"/>
        </w:rPr>
        <w:t xml:space="preserve">Motion to move forward with the OCLC subscription made by Walling, seconded by </w:t>
      </w:r>
      <w:proofErr w:type="spellStart"/>
      <w:r>
        <w:rPr>
          <w:color w:val="FF0000"/>
          <w:sz w:val="18"/>
          <w:szCs w:val="18"/>
        </w:rPr>
        <w:t>Bloomquist</w:t>
      </w:r>
      <w:proofErr w:type="spellEnd"/>
      <w:r>
        <w:rPr>
          <w:color w:val="FF0000"/>
          <w:sz w:val="18"/>
          <w:szCs w:val="18"/>
        </w:rPr>
        <w:t xml:space="preserve">. Motion passed. </w:t>
      </w:r>
    </w:p>
    <w:p w14:paraId="2BD3CA75" w14:textId="77777777" w:rsidR="00A82B00" w:rsidRPr="00E52D52" w:rsidRDefault="00A82B00" w:rsidP="00A82B00">
      <w:pPr>
        <w:numPr>
          <w:ilvl w:val="0"/>
          <w:numId w:val="44"/>
        </w:numPr>
        <w:rPr>
          <w:b/>
          <w:sz w:val="18"/>
          <w:szCs w:val="18"/>
        </w:rPr>
      </w:pPr>
      <w:r w:rsidRPr="00E52D52">
        <w:rPr>
          <w:b/>
          <w:sz w:val="18"/>
          <w:szCs w:val="18"/>
        </w:rPr>
        <w:t>Discussion of the future of the library and needs to be addressed</w:t>
      </w:r>
    </w:p>
    <w:p w14:paraId="1F2BFFB7" w14:textId="77777777" w:rsidR="00D61F25" w:rsidRPr="00E70427" w:rsidRDefault="00D61F25" w:rsidP="00D61F25">
      <w:pPr>
        <w:ind w:left="720"/>
        <w:rPr>
          <w:rFonts w:eastAsia="Arial" w:cs="Arial"/>
          <w:color w:val="000000"/>
          <w:sz w:val="20"/>
          <w:szCs w:val="18"/>
        </w:rPr>
      </w:pPr>
    </w:p>
    <w:p w14:paraId="2E95E569" w14:textId="31EAB4D2" w:rsidR="00A23C31" w:rsidRPr="00E70427" w:rsidRDefault="00A23C31" w:rsidP="005F118B">
      <w:pPr>
        <w:rPr>
          <w:rFonts w:asciiTheme="minorHAnsi" w:hAnsiTheme="minorHAnsi" w:cstheme="minorHAnsi"/>
          <w:sz w:val="20"/>
          <w:szCs w:val="18"/>
        </w:rPr>
      </w:pPr>
      <w:r w:rsidRPr="00E70427">
        <w:rPr>
          <w:rFonts w:asciiTheme="minorHAnsi" w:hAnsiTheme="minorHAnsi" w:cstheme="minorHAnsi"/>
          <w:sz w:val="20"/>
          <w:szCs w:val="18"/>
        </w:rPr>
        <w:t>NEW BUSINESS</w:t>
      </w:r>
    </w:p>
    <w:p w14:paraId="4A39422F" w14:textId="0794F6C0" w:rsidR="000B7F56" w:rsidRPr="00E70427" w:rsidRDefault="000B7F56" w:rsidP="000B7F56">
      <w:pPr>
        <w:pStyle w:val="ListParagraph"/>
        <w:numPr>
          <w:ilvl w:val="0"/>
          <w:numId w:val="6"/>
        </w:numPr>
        <w:rPr>
          <w:rFonts w:asciiTheme="minorHAnsi" w:hAnsiTheme="minorHAnsi" w:cstheme="minorHAnsi"/>
          <w:sz w:val="20"/>
          <w:szCs w:val="18"/>
        </w:rPr>
      </w:pPr>
      <w:r w:rsidRPr="00E70427">
        <w:rPr>
          <w:rFonts w:asciiTheme="minorHAnsi" w:hAnsiTheme="minorHAnsi" w:cstheme="minorHAnsi"/>
          <w:sz w:val="20"/>
          <w:szCs w:val="18"/>
        </w:rPr>
        <w:t>Accounts with fines update</w:t>
      </w:r>
    </w:p>
    <w:p w14:paraId="4526CCEE" w14:textId="77777777" w:rsidR="004D43D5" w:rsidRDefault="000B7F56" w:rsidP="004D43D5">
      <w:pPr>
        <w:pStyle w:val="ListParagraph"/>
        <w:numPr>
          <w:ilvl w:val="0"/>
          <w:numId w:val="6"/>
        </w:numPr>
        <w:rPr>
          <w:rFonts w:asciiTheme="minorHAnsi" w:hAnsiTheme="minorHAnsi" w:cstheme="minorHAnsi"/>
          <w:sz w:val="20"/>
          <w:szCs w:val="18"/>
        </w:rPr>
      </w:pPr>
      <w:r w:rsidRPr="00E70427">
        <w:rPr>
          <w:rFonts w:asciiTheme="minorHAnsi" w:hAnsiTheme="minorHAnsi" w:cstheme="minorHAnsi"/>
          <w:sz w:val="20"/>
          <w:szCs w:val="18"/>
        </w:rPr>
        <w:t xml:space="preserve">Continuing Education- </w:t>
      </w:r>
      <w:r w:rsidR="00E64747" w:rsidRPr="00E70427">
        <w:rPr>
          <w:rFonts w:asciiTheme="minorHAnsi" w:hAnsiTheme="minorHAnsi" w:cstheme="minorHAnsi"/>
          <w:sz w:val="20"/>
          <w:szCs w:val="18"/>
        </w:rPr>
        <w:t>reminder and log in information</w:t>
      </w:r>
    </w:p>
    <w:p w14:paraId="00A8D3CE" w14:textId="2BEC3C0C" w:rsidR="00DB72FB" w:rsidRDefault="00A82B00" w:rsidP="004D43D5">
      <w:pPr>
        <w:pStyle w:val="ListParagraph"/>
        <w:numPr>
          <w:ilvl w:val="0"/>
          <w:numId w:val="6"/>
        </w:numPr>
        <w:rPr>
          <w:rFonts w:asciiTheme="minorHAnsi" w:hAnsiTheme="minorHAnsi" w:cstheme="minorHAnsi"/>
          <w:sz w:val="20"/>
          <w:szCs w:val="18"/>
        </w:rPr>
      </w:pPr>
      <w:r>
        <w:rPr>
          <w:rFonts w:asciiTheme="minorHAnsi" w:hAnsiTheme="minorHAnsi" w:cstheme="minorHAnsi"/>
          <w:sz w:val="20"/>
          <w:szCs w:val="18"/>
        </w:rPr>
        <w:t>Policies update</w:t>
      </w:r>
    </w:p>
    <w:p w14:paraId="07B641A2" w14:textId="30CBE561" w:rsidR="002E0A9D" w:rsidRDefault="002E0A9D" w:rsidP="004D43D5">
      <w:pPr>
        <w:pStyle w:val="ListParagraph"/>
        <w:numPr>
          <w:ilvl w:val="0"/>
          <w:numId w:val="6"/>
        </w:numPr>
        <w:rPr>
          <w:rFonts w:asciiTheme="minorHAnsi" w:hAnsiTheme="minorHAnsi" w:cstheme="minorHAnsi"/>
          <w:sz w:val="20"/>
          <w:szCs w:val="18"/>
        </w:rPr>
      </w:pPr>
      <w:r>
        <w:rPr>
          <w:rFonts w:asciiTheme="minorHAnsi" w:hAnsiTheme="minorHAnsi" w:cstheme="minorHAnsi"/>
          <w:sz w:val="20"/>
          <w:szCs w:val="18"/>
        </w:rPr>
        <w:t>Board member updat</w:t>
      </w:r>
      <w:r w:rsidR="00E52D52">
        <w:rPr>
          <w:rFonts w:asciiTheme="minorHAnsi" w:hAnsiTheme="minorHAnsi" w:cstheme="minorHAnsi"/>
          <w:sz w:val="20"/>
          <w:szCs w:val="18"/>
        </w:rPr>
        <w:t>e - MC stepping down</w:t>
      </w:r>
      <w:bookmarkStart w:id="0" w:name="_GoBack"/>
      <w:bookmarkEnd w:id="0"/>
    </w:p>
    <w:p w14:paraId="59DA901C" w14:textId="7E45A357" w:rsidR="004D43D5" w:rsidRDefault="00A82B00" w:rsidP="004D43D5">
      <w:pPr>
        <w:pStyle w:val="ListParagraph"/>
        <w:numPr>
          <w:ilvl w:val="0"/>
          <w:numId w:val="6"/>
        </w:numPr>
        <w:rPr>
          <w:rFonts w:asciiTheme="minorHAnsi" w:hAnsiTheme="minorHAnsi" w:cstheme="minorHAnsi"/>
          <w:sz w:val="20"/>
          <w:szCs w:val="18"/>
        </w:rPr>
      </w:pPr>
      <w:r>
        <w:rPr>
          <w:rFonts w:asciiTheme="minorHAnsi" w:hAnsiTheme="minorHAnsi" w:cstheme="minorHAnsi"/>
          <w:sz w:val="20"/>
          <w:szCs w:val="18"/>
        </w:rPr>
        <w:t>Meeting dates and closures for 2024-2025</w:t>
      </w:r>
    </w:p>
    <w:p w14:paraId="70FEE936" w14:textId="3FF5B54A" w:rsidR="00A82B00" w:rsidRDefault="00A82B00" w:rsidP="00A82B00">
      <w:pPr>
        <w:pStyle w:val="ListParagraph"/>
        <w:numPr>
          <w:ilvl w:val="1"/>
          <w:numId w:val="6"/>
        </w:numPr>
        <w:rPr>
          <w:rFonts w:asciiTheme="minorHAnsi" w:hAnsiTheme="minorHAnsi" w:cstheme="minorHAnsi"/>
          <w:sz w:val="20"/>
          <w:szCs w:val="18"/>
        </w:rPr>
      </w:pPr>
      <w:r>
        <w:rPr>
          <w:rFonts w:asciiTheme="minorHAnsi" w:hAnsiTheme="minorHAnsi" w:cstheme="minorHAnsi"/>
          <w:sz w:val="20"/>
          <w:szCs w:val="18"/>
        </w:rPr>
        <w:t>Board Meeting Dates (2</w:t>
      </w:r>
      <w:r w:rsidRPr="00A82B00">
        <w:rPr>
          <w:rFonts w:asciiTheme="minorHAnsi" w:hAnsiTheme="minorHAnsi" w:cstheme="minorHAnsi"/>
          <w:sz w:val="20"/>
          <w:szCs w:val="18"/>
          <w:vertAlign w:val="superscript"/>
        </w:rPr>
        <w:t>nd</w:t>
      </w:r>
      <w:r>
        <w:rPr>
          <w:rFonts w:asciiTheme="minorHAnsi" w:hAnsiTheme="minorHAnsi" w:cstheme="minorHAnsi"/>
          <w:sz w:val="20"/>
          <w:szCs w:val="18"/>
        </w:rPr>
        <w:t xml:space="preserve"> Tuesday of the month)</w:t>
      </w:r>
    </w:p>
    <w:p w14:paraId="50389D57" w14:textId="5887050F"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August 13, 2024</w:t>
      </w:r>
    </w:p>
    <w:p w14:paraId="38C429DE" w14:textId="0CD3894E"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September 10, 2024</w:t>
      </w:r>
    </w:p>
    <w:p w14:paraId="1C7342BA" w14:textId="391FB715"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 xml:space="preserve">October 8, 2024 </w:t>
      </w:r>
    </w:p>
    <w:p w14:paraId="054378C4" w14:textId="7A0D621C"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November 12, 2024</w:t>
      </w:r>
    </w:p>
    <w:p w14:paraId="19660653" w14:textId="502F8161"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December 10, 2024</w:t>
      </w:r>
    </w:p>
    <w:p w14:paraId="4983482B" w14:textId="747AF1E3"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January 14, 2025</w:t>
      </w:r>
    </w:p>
    <w:p w14:paraId="2CD14CC5" w14:textId="1C98A10C"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February 11, 2025</w:t>
      </w:r>
    </w:p>
    <w:p w14:paraId="7BA9317D" w14:textId="54637C31"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March 11, 2025</w:t>
      </w:r>
    </w:p>
    <w:p w14:paraId="5BF801A2" w14:textId="593DB400"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lastRenderedPageBreak/>
        <w:t>April 8, 2025</w:t>
      </w:r>
    </w:p>
    <w:p w14:paraId="2A4CA409" w14:textId="4E299976"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May 13, 2025</w:t>
      </w:r>
    </w:p>
    <w:p w14:paraId="7B001B70" w14:textId="01D5E751"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June 10, 2025</w:t>
      </w:r>
    </w:p>
    <w:p w14:paraId="3C82D298" w14:textId="4B73F7BF"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July 8, 2025</w:t>
      </w:r>
    </w:p>
    <w:p w14:paraId="56C4801F" w14:textId="2C30E181"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August 12, 2025</w:t>
      </w:r>
    </w:p>
    <w:p w14:paraId="48E59FD1" w14:textId="2173918A"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September 9, 2025</w:t>
      </w:r>
    </w:p>
    <w:p w14:paraId="5C9B9FB8" w14:textId="1BD646C2" w:rsidR="00A82B00" w:rsidRPr="00A82B00" w:rsidRDefault="00A82B00" w:rsidP="00A82B00">
      <w:pPr>
        <w:pStyle w:val="ListParagraph"/>
        <w:numPr>
          <w:ilvl w:val="1"/>
          <w:numId w:val="6"/>
        </w:numPr>
        <w:rPr>
          <w:rFonts w:asciiTheme="minorHAnsi" w:hAnsiTheme="minorHAnsi" w:cstheme="minorHAnsi"/>
          <w:sz w:val="20"/>
          <w:szCs w:val="18"/>
        </w:rPr>
      </w:pPr>
      <w:r>
        <w:rPr>
          <w:rFonts w:asciiTheme="minorHAnsi" w:hAnsiTheme="minorHAnsi" w:cstheme="minorHAnsi"/>
          <w:sz w:val="20"/>
          <w:szCs w:val="18"/>
        </w:rPr>
        <w:t>Closures</w:t>
      </w:r>
    </w:p>
    <w:p w14:paraId="06653A40" w14:textId="4F0E4315"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 xml:space="preserve">August </w:t>
      </w:r>
      <w:r w:rsidR="000A3A3B">
        <w:rPr>
          <w:rFonts w:asciiTheme="minorHAnsi" w:hAnsiTheme="minorHAnsi" w:cstheme="minorHAnsi"/>
          <w:sz w:val="20"/>
          <w:szCs w:val="18"/>
        </w:rPr>
        <w:t>31, 2024 - Close for cleaning</w:t>
      </w:r>
    </w:p>
    <w:p w14:paraId="3484AE05" w14:textId="4510A597"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September 2, 2024 - Labor Day (end of summer hours, resume Sunday hours)</w:t>
      </w:r>
    </w:p>
    <w:p w14:paraId="7B24D3C6" w14:textId="2AAD7CDB" w:rsidR="00A82B00" w:rsidRDefault="00A82B00"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November 27, 2024 - Close for cleaning</w:t>
      </w:r>
    </w:p>
    <w:p w14:paraId="73B6F92F" w14:textId="5A3E0890"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December 24, 2024 - Close at 4:00 - Christmas Eve</w:t>
      </w:r>
    </w:p>
    <w:p w14:paraId="71304C5A" w14:textId="22FEC96E"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December 25, 2024 - Christmas Day</w:t>
      </w:r>
    </w:p>
    <w:p w14:paraId="2AD75C5B" w14:textId="52E55E05"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December 31, 2024 - Close at 4:00 - New Year’s Eve</w:t>
      </w:r>
    </w:p>
    <w:p w14:paraId="37445107" w14:textId="4E0AEFF1"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January 1, 2025 - New Year’s Day</w:t>
      </w:r>
    </w:p>
    <w:p w14:paraId="03A0E201" w14:textId="36558CD4"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January 20, 2025 - Martin Luther King Day</w:t>
      </w:r>
    </w:p>
    <w:p w14:paraId="53E16A5C" w14:textId="0F502165" w:rsidR="002E0A9D" w:rsidRDefault="002E0A9D"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March 8-9, 2025 - Close for cleaning</w:t>
      </w:r>
    </w:p>
    <w:p w14:paraId="73AD3826" w14:textId="475933E3"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April 20, 2025 - Easter</w:t>
      </w:r>
    </w:p>
    <w:p w14:paraId="69AE16A2" w14:textId="5A50EEDD"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May 26, 2025 - Memorial Day</w:t>
      </w:r>
      <w:r w:rsidR="002E0A9D">
        <w:rPr>
          <w:rFonts w:asciiTheme="minorHAnsi" w:hAnsiTheme="minorHAnsi" w:cstheme="minorHAnsi"/>
          <w:sz w:val="20"/>
          <w:szCs w:val="18"/>
        </w:rPr>
        <w:t xml:space="preserve"> (begin summer hours, closed on Sunday)</w:t>
      </w:r>
    </w:p>
    <w:p w14:paraId="48DE7FA4" w14:textId="75284B07"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June 19, 2025 - Juneteenth</w:t>
      </w:r>
    </w:p>
    <w:p w14:paraId="6A6406DB" w14:textId="5458D22E" w:rsidR="000A3A3B" w:rsidRDefault="000A3A3B"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 xml:space="preserve">July 4, 2025 - </w:t>
      </w:r>
      <w:r w:rsidR="002E0A9D">
        <w:rPr>
          <w:rFonts w:asciiTheme="minorHAnsi" w:hAnsiTheme="minorHAnsi" w:cstheme="minorHAnsi"/>
          <w:sz w:val="20"/>
          <w:szCs w:val="18"/>
        </w:rPr>
        <w:t>Independence Day</w:t>
      </w:r>
    </w:p>
    <w:p w14:paraId="43EC1E72" w14:textId="0B026705" w:rsidR="002E0A9D" w:rsidRDefault="002E0A9D" w:rsidP="00A82B00">
      <w:pPr>
        <w:pStyle w:val="ListParagraph"/>
        <w:numPr>
          <w:ilvl w:val="2"/>
          <w:numId w:val="6"/>
        </w:numPr>
        <w:rPr>
          <w:rFonts w:asciiTheme="minorHAnsi" w:hAnsiTheme="minorHAnsi" w:cstheme="minorHAnsi"/>
          <w:sz w:val="20"/>
          <w:szCs w:val="18"/>
        </w:rPr>
      </w:pPr>
      <w:r>
        <w:rPr>
          <w:rFonts w:asciiTheme="minorHAnsi" w:hAnsiTheme="minorHAnsi" w:cstheme="minorHAnsi"/>
          <w:sz w:val="20"/>
          <w:szCs w:val="18"/>
        </w:rPr>
        <w:t>August 30, 2025 - Close for cleaning</w:t>
      </w:r>
    </w:p>
    <w:p w14:paraId="0B8511A4" w14:textId="4656B6F9" w:rsidR="002E0A9D" w:rsidRPr="002E0A9D" w:rsidRDefault="002E0A9D" w:rsidP="00274671">
      <w:pPr>
        <w:pStyle w:val="ListParagraph"/>
        <w:numPr>
          <w:ilvl w:val="2"/>
          <w:numId w:val="6"/>
        </w:numPr>
        <w:rPr>
          <w:rFonts w:asciiTheme="minorHAnsi" w:hAnsiTheme="minorHAnsi" w:cstheme="minorHAnsi"/>
          <w:sz w:val="20"/>
          <w:szCs w:val="18"/>
        </w:rPr>
      </w:pPr>
      <w:r w:rsidRPr="002E0A9D">
        <w:rPr>
          <w:rFonts w:asciiTheme="minorHAnsi" w:hAnsiTheme="minorHAnsi" w:cstheme="minorHAnsi"/>
          <w:sz w:val="20"/>
          <w:szCs w:val="18"/>
        </w:rPr>
        <w:t xml:space="preserve">September 1, 2024 - Labor Day </w:t>
      </w:r>
      <w:r w:rsidRPr="002E0A9D">
        <w:rPr>
          <w:rFonts w:asciiTheme="minorHAnsi" w:hAnsiTheme="minorHAnsi" w:cstheme="minorHAnsi"/>
          <w:sz w:val="20"/>
          <w:szCs w:val="18"/>
        </w:rPr>
        <w:t>(end of summer hours, resume Sunday hours)</w:t>
      </w:r>
    </w:p>
    <w:p w14:paraId="51B83344" w14:textId="46E13E22" w:rsidR="005723B2" w:rsidRPr="00E70427" w:rsidRDefault="00A23C31" w:rsidP="00804AFA">
      <w:pPr>
        <w:rPr>
          <w:rFonts w:asciiTheme="minorHAnsi" w:hAnsiTheme="minorHAnsi" w:cstheme="minorHAnsi"/>
          <w:sz w:val="20"/>
          <w:szCs w:val="18"/>
        </w:rPr>
      </w:pPr>
      <w:r w:rsidRPr="00E70427">
        <w:rPr>
          <w:rFonts w:asciiTheme="minorHAnsi" w:hAnsiTheme="minorHAnsi" w:cstheme="minorHAnsi"/>
          <w:sz w:val="20"/>
          <w:szCs w:val="18"/>
        </w:rPr>
        <w:t>ADJOURN</w:t>
      </w:r>
      <w:r w:rsidR="00856689" w:rsidRPr="00E70427">
        <w:rPr>
          <w:rFonts w:asciiTheme="minorHAnsi" w:hAnsiTheme="minorHAnsi" w:cstheme="minorHAnsi"/>
          <w:sz w:val="20"/>
          <w:szCs w:val="18"/>
        </w:rPr>
        <w:t xml:space="preserve"> </w:t>
      </w:r>
    </w:p>
    <w:p w14:paraId="3B03BD63" w14:textId="77777777" w:rsidR="00333A25" w:rsidRPr="00E70427" w:rsidRDefault="00333A25" w:rsidP="00804AFA">
      <w:pPr>
        <w:rPr>
          <w:rFonts w:cs="Arial"/>
          <w:sz w:val="20"/>
          <w:szCs w:val="18"/>
        </w:rPr>
      </w:pPr>
    </w:p>
    <w:p w14:paraId="4820E972" w14:textId="77777777" w:rsidR="00F30E13" w:rsidRPr="00E70427" w:rsidRDefault="00F30E13" w:rsidP="00F30E13">
      <w:pPr>
        <w:tabs>
          <w:tab w:val="left" w:pos="7012"/>
        </w:tabs>
        <w:rPr>
          <w:rFonts w:cs="Arial"/>
          <w:sz w:val="20"/>
          <w:szCs w:val="18"/>
        </w:rPr>
      </w:pPr>
      <w:r w:rsidRPr="00E70427">
        <w:rPr>
          <w:rFonts w:cs="Arial"/>
          <w:sz w:val="20"/>
          <w:szCs w:val="18"/>
        </w:rPr>
        <w:t>REMINDER UPCOMING BOARD DATES:</w:t>
      </w:r>
    </w:p>
    <w:p w14:paraId="4728A51E" w14:textId="2E29DF04" w:rsidR="00F30E13" w:rsidRPr="00E70427" w:rsidRDefault="00F30E13" w:rsidP="00F30E13">
      <w:pPr>
        <w:tabs>
          <w:tab w:val="left" w:pos="7012"/>
        </w:tabs>
        <w:rPr>
          <w:rFonts w:cs="Arial"/>
          <w:sz w:val="20"/>
          <w:szCs w:val="18"/>
        </w:rPr>
      </w:pPr>
      <w:r w:rsidRPr="00E70427">
        <w:rPr>
          <w:rFonts w:cs="Arial"/>
          <w:sz w:val="20"/>
          <w:szCs w:val="18"/>
        </w:rPr>
        <w:t>8/</w:t>
      </w:r>
      <w:r w:rsidR="00423397" w:rsidRPr="00E70427">
        <w:rPr>
          <w:rFonts w:cs="Arial"/>
          <w:sz w:val="20"/>
          <w:szCs w:val="18"/>
        </w:rPr>
        <w:t>13</w:t>
      </w:r>
      <w:r w:rsidRPr="00E70427">
        <w:rPr>
          <w:rFonts w:cs="Arial"/>
          <w:sz w:val="20"/>
          <w:szCs w:val="18"/>
        </w:rPr>
        <w:t>/2024 (</w:t>
      </w:r>
      <w:r w:rsidR="00423397" w:rsidRPr="00E70427">
        <w:rPr>
          <w:rFonts w:cs="Arial"/>
          <w:sz w:val="20"/>
          <w:szCs w:val="18"/>
        </w:rPr>
        <w:t>2</w:t>
      </w:r>
      <w:r w:rsidR="00423397" w:rsidRPr="00E70427">
        <w:rPr>
          <w:rFonts w:cs="Arial"/>
          <w:sz w:val="20"/>
          <w:szCs w:val="18"/>
          <w:vertAlign w:val="superscript"/>
        </w:rPr>
        <w:t>nd</w:t>
      </w:r>
      <w:r w:rsidR="00423397" w:rsidRPr="00E70427">
        <w:rPr>
          <w:rFonts w:cs="Arial"/>
          <w:sz w:val="20"/>
          <w:szCs w:val="18"/>
        </w:rPr>
        <w:t xml:space="preserve"> </w:t>
      </w:r>
      <w:r w:rsidRPr="00E70427">
        <w:rPr>
          <w:rFonts w:cs="Arial"/>
          <w:sz w:val="20"/>
          <w:szCs w:val="18"/>
        </w:rPr>
        <w:t>week)</w:t>
      </w:r>
    </w:p>
    <w:p w14:paraId="1985580F" w14:textId="75D540D5" w:rsidR="00875E36" w:rsidRDefault="00F30E13" w:rsidP="00423397">
      <w:pPr>
        <w:tabs>
          <w:tab w:val="left" w:pos="7012"/>
        </w:tabs>
        <w:rPr>
          <w:rFonts w:cs="Arial"/>
          <w:sz w:val="20"/>
          <w:szCs w:val="18"/>
        </w:rPr>
      </w:pPr>
      <w:r w:rsidRPr="00E70427">
        <w:rPr>
          <w:rFonts w:cs="Arial"/>
          <w:sz w:val="20"/>
          <w:szCs w:val="18"/>
        </w:rPr>
        <w:t>9/10/2024 (2</w:t>
      </w:r>
      <w:r w:rsidRPr="00E70427">
        <w:rPr>
          <w:rFonts w:cs="Arial"/>
          <w:sz w:val="20"/>
          <w:szCs w:val="18"/>
          <w:vertAlign w:val="superscript"/>
        </w:rPr>
        <w:t>nd</w:t>
      </w:r>
      <w:r w:rsidRPr="00E70427">
        <w:rPr>
          <w:rFonts w:cs="Arial"/>
          <w:sz w:val="20"/>
          <w:szCs w:val="18"/>
        </w:rPr>
        <w:t xml:space="preserve"> week)</w:t>
      </w:r>
    </w:p>
    <w:p w14:paraId="5B346583" w14:textId="77777777" w:rsidR="00252D92" w:rsidRPr="00E70427" w:rsidRDefault="00252D92" w:rsidP="00BA375B">
      <w:pPr>
        <w:tabs>
          <w:tab w:val="left" w:pos="7012"/>
        </w:tabs>
        <w:rPr>
          <w:rFonts w:cs="Arial"/>
          <w:sz w:val="20"/>
          <w:szCs w:val="18"/>
        </w:rPr>
      </w:pPr>
    </w:p>
    <w:sectPr w:rsidR="00252D92" w:rsidRPr="00E70427" w:rsidSect="00D7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ADD"/>
    <w:multiLevelType w:val="hybridMultilevel"/>
    <w:tmpl w:val="64E4E0FC"/>
    <w:lvl w:ilvl="0" w:tplc="66F65326">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C0720"/>
    <w:multiLevelType w:val="hybridMultilevel"/>
    <w:tmpl w:val="2FAC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B05CB"/>
    <w:multiLevelType w:val="hybridMultilevel"/>
    <w:tmpl w:val="920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D53"/>
    <w:multiLevelType w:val="hybridMultilevel"/>
    <w:tmpl w:val="E38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3CC"/>
    <w:multiLevelType w:val="hybridMultilevel"/>
    <w:tmpl w:val="0FC8AB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D45DF"/>
    <w:multiLevelType w:val="hybridMultilevel"/>
    <w:tmpl w:val="3914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C2B7D"/>
    <w:multiLevelType w:val="hybridMultilevel"/>
    <w:tmpl w:val="07F6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B5CFA"/>
    <w:multiLevelType w:val="hybridMultilevel"/>
    <w:tmpl w:val="E0B8A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27216"/>
    <w:multiLevelType w:val="hybridMultilevel"/>
    <w:tmpl w:val="2AFE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75F6"/>
    <w:multiLevelType w:val="hybridMultilevel"/>
    <w:tmpl w:val="76D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514E8"/>
    <w:multiLevelType w:val="hybridMultilevel"/>
    <w:tmpl w:val="598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671C6"/>
    <w:multiLevelType w:val="multilevel"/>
    <w:tmpl w:val="204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F5612"/>
    <w:multiLevelType w:val="hybridMultilevel"/>
    <w:tmpl w:val="4CE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E78"/>
    <w:multiLevelType w:val="hybridMultilevel"/>
    <w:tmpl w:val="5ED6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7F5ED9"/>
    <w:multiLevelType w:val="hybridMultilevel"/>
    <w:tmpl w:val="FE0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209B5"/>
    <w:multiLevelType w:val="hybridMultilevel"/>
    <w:tmpl w:val="748EEF76"/>
    <w:lvl w:ilvl="0" w:tplc="ED28A7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91695"/>
    <w:multiLevelType w:val="hybridMultilevel"/>
    <w:tmpl w:val="F55A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60FE6"/>
    <w:multiLevelType w:val="hybridMultilevel"/>
    <w:tmpl w:val="30A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34DCF"/>
    <w:multiLevelType w:val="hybridMultilevel"/>
    <w:tmpl w:val="A9C4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F06508"/>
    <w:multiLevelType w:val="hybridMultilevel"/>
    <w:tmpl w:val="6250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39C7"/>
    <w:multiLevelType w:val="multilevel"/>
    <w:tmpl w:val="A7723D1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5585D"/>
    <w:multiLevelType w:val="multilevel"/>
    <w:tmpl w:val="6AFA8D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B732610"/>
    <w:multiLevelType w:val="hybridMultilevel"/>
    <w:tmpl w:val="A5728CF8"/>
    <w:lvl w:ilvl="0" w:tplc="D84C69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A70F71A">
      <w:start w:val="10"/>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3A6CD0"/>
    <w:multiLevelType w:val="hybridMultilevel"/>
    <w:tmpl w:val="50C28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0954E7"/>
    <w:multiLevelType w:val="hybridMultilevel"/>
    <w:tmpl w:val="CBC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43E6B"/>
    <w:multiLevelType w:val="hybridMultilevel"/>
    <w:tmpl w:val="A05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D62D8"/>
    <w:multiLevelType w:val="hybridMultilevel"/>
    <w:tmpl w:val="9B6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F300C"/>
    <w:multiLevelType w:val="hybridMultilevel"/>
    <w:tmpl w:val="D024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8F5EA5"/>
    <w:multiLevelType w:val="hybridMultilevel"/>
    <w:tmpl w:val="526C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49B"/>
    <w:multiLevelType w:val="hybridMultilevel"/>
    <w:tmpl w:val="39C2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66655"/>
    <w:multiLevelType w:val="multilevel"/>
    <w:tmpl w:val="448E4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7"/>
  </w:num>
  <w:num w:numId="3">
    <w:abstractNumId w:val="1"/>
  </w:num>
  <w:num w:numId="4">
    <w:abstractNumId w:val="28"/>
  </w:num>
  <w:num w:numId="5">
    <w:abstractNumId w:val="24"/>
  </w:num>
  <w:num w:numId="6">
    <w:abstractNumId w:val="29"/>
  </w:num>
  <w:num w:numId="7">
    <w:abstractNumId w:val="14"/>
  </w:num>
  <w:num w:numId="8">
    <w:abstractNumId w:val="29"/>
  </w:num>
  <w:num w:numId="9">
    <w:abstractNumId w:val="14"/>
  </w:num>
  <w:num w:numId="10">
    <w:abstractNumId w:val="29"/>
  </w:num>
  <w:num w:numId="11">
    <w:abstractNumId w:val="13"/>
  </w:num>
  <w:num w:numId="12">
    <w:abstractNumId w:val="14"/>
  </w:num>
  <w:num w:numId="13">
    <w:abstractNumId w:val="29"/>
  </w:num>
  <w:num w:numId="14">
    <w:abstractNumId w:val="0"/>
  </w:num>
  <w:num w:numId="15">
    <w:abstractNumId w:val="14"/>
  </w:num>
  <w:num w:numId="16">
    <w:abstractNumId w:val="23"/>
  </w:num>
  <w:num w:numId="17">
    <w:abstractNumId w:val="4"/>
  </w:num>
  <w:num w:numId="18">
    <w:abstractNumId w:val="30"/>
  </w:num>
  <w:num w:numId="19">
    <w:abstractNumId w:val="7"/>
  </w:num>
  <w:num w:numId="20">
    <w:abstractNumId w:val="20"/>
  </w:num>
  <w:num w:numId="21">
    <w:abstractNumId w:val="11"/>
  </w:num>
  <w:num w:numId="22">
    <w:abstractNumId w:val="14"/>
  </w:num>
  <w:num w:numId="23">
    <w:abstractNumId w:val="13"/>
  </w:num>
  <w:num w:numId="24">
    <w:abstractNumId w:val="29"/>
  </w:num>
  <w:num w:numId="25">
    <w:abstractNumId w:val="22"/>
  </w:num>
  <w:num w:numId="26">
    <w:abstractNumId w:val="16"/>
  </w:num>
  <w:num w:numId="27">
    <w:abstractNumId w:val="18"/>
  </w:num>
  <w:num w:numId="28">
    <w:abstractNumId w:val="10"/>
  </w:num>
  <w:num w:numId="29">
    <w:abstractNumId w:val="6"/>
  </w:num>
  <w:num w:numId="30">
    <w:abstractNumId w:val="25"/>
  </w:num>
  <w:num w:numId="31">
    <w:abstractNumId w:val="12"/>
  </w:num>
  <w:num w:numId="32">
    <w:abstractNumId w:val="26"/>
  </w:num>
  <w:num w:numId="33">
    <w:abstractNumId w:val="29"/>
  </w:num>
  <w:num w:numId="34">
    <w:abstractNumId w:val="15"/>
  </w:num>
  <w:num w:numId="35">
    <w:abstractNumId w:val="29"/>
  </w:num>
  <w:num w:numId="36">
    <w:abstractNumId w:val="27"/>
  </w:num>
  <w:num w:numId="37">
    <w:abstractNumId w:val="19"/>
  </w:num>
  <w:num w:numId="38">
    <w:abstractNumId w:val="9"/>
  </w:num>
  <w:num w:numId="39">
    <w:abstractNumId w:val="3"/>
  </w:num>
  <w:num w:numId="40">
    <w:abstractNumId w:val="21"/>
  </w:num>
  <w:num w:numId="41">
    <w:abstractNumId w:val="2"/>
  </w:num>
  <w:num w:numId="42">
    <w:abstractNumId w:val="5"/>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2"/>
    <w:rsid w:val="00004C4E"/>
    <w:rsid w:val="000050CF"/>
    <w:rsid w:val="00017ED0"/>
    <w:rsid w:val="000249FB"/>
    <w:rsid w:val="000309BC"/>
    <w:rsid w:val="00031AD6"/>
    <w:rsid w:val="000476B8"/>
    <w:rsid w:val="00060FC3"/>
    <w:rsid w:val="00067DFE"/>
    <w:rsid w:val="0007324E"/>
    <w:rsid w:val="00081F31"/>
    <w:rsid w:val="000837FB"/>
    <w:rsid w:val="00085D23"/>
    <w:rsid w:val="000A19FE"/>
    <w:rsid w:val="000A3A3B"/>
    <w:rsid w:val="000B7F56"/>
    <w:rsid w:val="000D1411"/>
    <w:rsid w:val="000D71F5"/>
    <w:rsid w:val="000D77C2"/>
    <w:rsid w:val="000F28B3"/>
    <w:rsid w:val="00107A3B"/>
    <w:rsid w:val="0012457C"/>
    <w:rsid w:val="00124FD2"/>
    <w:rsid w:val="00136B10"/>
    <w:rsid w:val="00136B4B"/>
    <w:rsid w:val="001379FF"/>
    <w:rsid w:val="00143F4F"/>
    <w:rsid w:val="00171487"/>
    <w:rsid w:val="00173B99"/>
    <w:rsid w:val="001753B1"/>
    <w:rsid w:val="00177129"/>
    <w:rsid w:val="0018543E"/>
    <w:rsid w:val="001A56DD"/>
    <w:rsid w:val="001B397C"/>
    <w:rsid w:val="001C1923"/>
    <w:rsid w:val="001C232B"/>
    <w:rsid w:val="001C2C4D"/>
    <w:rsid w:val="001F381A"/>
    <w:rsid w:val="001F57F7"/>
    <w:rsid w:val="001F612F"/>
    <w:rsid w:val="001F6D6B"/>
    <w:rsid w:val="002007E9"/>
    <w:rsid w:val="0020394A"/>
    <w:rsid w:val="0021276A"/>
    <w:rsid w:val="00213974"/>
    <w:rsid w:val="0023029C"/>
    <w:rsid w:val="002421E6"/>
    <w:rsid w:val="00244A80"/>
    <w:rsid w:val="00252D92"/>
    <w:rsid w:val="002718F4"/>
    <w:rsid w:val="00276930"/>
    <w:rsid w:val="00277FBB"/>
    <w:rsid w:val="00283C53"/>
    <w:rsid w:val="00285EF4"/>
    <w:rsid w:val="00286766"/>
    <w:rsid w:val="00293D8A"/>
    <w:rsid w:val="00297A69"/>
    <w:rsid w:val="002B06E0"/>
    <w:rsid w:val="002D1C94"/>
    <w:rsid w:val="002E00D3"/>
    <w:rsid w:val="002E0A9D"/>
    <w:rsid w:val="002F3E40"/>
    <w:rsid w:val="003066DD"/>
    <w:rsid w:val="003168DF"/>
    <w:rsid w:val="00333A25"/>
    <w:rsid w:val="00335CC1"/>
    <w:rsid w:val="00337C76"/>
    <w:rsid w:val="00340456"/>
    <w:rsid w:val="003406F6"/>
    <w:rsid w:val="003618B0"/>
    <w:rsid w:val="00365A51"/>
    <w:rsid w:val="00371144"/>
    <w:rsid w:val="00375E05"/>
    <w:rsid w:val="003772F7"/>
    <w:rsid w:val="003B5E58"/>
    <w:rsid w:val="003C19D8"/>
    <w:rsid w:val="003C3CD8"/>
    <w:rsid w:val="003D0305"/>
    <w:rsid w:val="003D0CF0"/>
    <w:rsid w:val="003D46FB"/>
    <w:rsid w:val="003E4F32"/>
    <w:rsid w:val="003F0DB0"/>
    <w:rsid w:val="004029FE"/>
    <w:rsid w:val="00402AD1"/>
    <w:rsid w:val="00405358"/>
    <w:rsid w:val="004161E7"/>
    <w:rsid w:val="004170B1"/>
    <w:rsid w:val="00422BCB"/>
    <w:rsid w:val="00423397"/>
    <w:rsid w:val="00424388"/>
    <w:rsid w:val="00430493"/>
    <w:rsid w:val="004355AB"/>
    <w:rsid w:val="004401B2"/>
    <w:rsid w:val="00441A0B"/>
    <w:rsid w:val="00444288"/>
    <w:rsid w:val="0045344C"/>
    <w:rsid w:val="004561D4"/>
    <w:rsid w:val="00463469"/>
    <w:rsid w:val="0046744E"/>
    <w:rsid w:val="00467845"/>
    <w:rsid w:val="00467CB0"/>
    <w:rsid w:val="00476475"/>
    <w:rsid w:val="004821DB"/>
    <w:rsid w:val="00483E82"/>
    <w:rsid w:val="00485B54"/>
    <w:rsid w:val="004873BF"/>
    <w:rsid w:val="00496439"/>
    <w:rsid w:val="004A684A"/>
    <w:rsid w:val="004B03A9"/>
    <w:rsid w:val="004B360A"/>
    <w:rsid w:val="004B7B6A"/>
    <w:rsid w:val="004C0672"/>
    <w:rsid w:val="004C2511"/>
    <w:rsid w:val="004C5102"/>
    <w:rsid w:val="004C728F"/>
    <w:rsid w:val="004D2273"/>
    <w:rsid w:val="004D43D5"/>
    <w:rsid w:val="004D6F80"/>
    <w:rsid w:val="004D79B7"/>
    <w:rsid w:val="004E03E0"/>
    <w:rsid w:val="004F3CEE"/>
    <w:rsid w:val="005046AE"/>
    <w:rsid w:val="005070CC"/>
    <w:rsid w:val="005129AD"/>
    <w:rsid w:val="005150FE"/>
    <w:rsid w:val="00520D9B"/>
    <w:rsid w:val="005229F5"/>
    <w:rsid w:val="0052535F"/>
    <w:rsid w:val="005360BA"/>
    <w:rsid w:val="005413D1"/>
    <w:rsid w:val="0054504C"/>
    <w:rsid w:val="005723B2"/>
    <w:rsid w:val="005739E8"/>
    <w:rsid w:val="005924E1"/>
    <w:rsid w:val="005A1ABA"/>
    <w:rsid w:val="005B1B1C"/>
    <w:rsid w:val="005C23C0"/>
    <w:rsid w:val="005C694A"/>
    <w:rsid w:val="005D2568"/>
    <w:rsid w:val="005E161A"/>
    <w:rsid w:val="005E27C4"/>
    <w:rsid w:val="005F118B"/>
    <w:rsid w:val="005F2DA4"/>
    <w:rsid w:val="005F5FBE"/>
    <w:rsid w:val="00601380"/>
    <w:rsid w:val="00601C0F"/>
    <w:rsid w:val="00613C50"/>
    <w:rsid w:val="00623C1A"/>
    <w:rsid w:val="00624FC9"/>
    <w:rsid w:val="006252B1"/>
    <w:rsid w:val="0064014D"/>
    <w:rsid w:val="00641962"/>
    <w:rsid w:val="00646DE4"/>
    <w:rsid w:val="00647AC2"/>
    <w:rsid w:val="00650829"/>
    <w:rsid w:val="00653392"/>
    <w:rsid w:val="006630B2"/>
    <w:rsid w:val="00664B72"/>
    <w:rsid w:val="0066695D"/>
    <w:rsid w:val="00666CEF"/>
    <w:rsid w:val="00667F90"/>
    <w:rsid w:val="0068543D"/>
    <w:rsid w:val="00686F89"/>
    <w:rsid w:val="006877F8"/>
    <w:rsid w:val="00697A88"/>
    <w:rsid w:val="006A4585"/>
    <w:rsid w:val="006A6A81"/>
    <w:rsid w:val="006B6BCF"/>
    <w:rsid w:val="006C1654"/>
    <w:rsid w:val="006C3552"/>
    <w:rsid w:val="006D347B"/>
    <w:rsid w:val="006D7AB9"/>
    <w:rsid w:val="006E38F7"/>
    <w:rsid w:val="006F52BB"/>
    <w:rsid w:val="00703649"/>
    <w:rsid w:val="0071008F"/>
    <w:rsid w:val="00716872"/>
    <w:rsid w:val="00717B08"/>
    <w:rsid w:val="0072255F"/>
    <w:rsid w:val="00722F15"/>
    <w:rsid w:val="0072700B"/>
    <w:rsid w:val="00767086"/>
    <w:rsid w:val="007742DB"/>
    <w:rsid w:val="007809E6"/>
    <w:rsid w:val="00782C4E"/>
    <w:rsid w:val="0079383A"/>
    <w:rsid w:val="007950C8"/>
    <w:rsid w:val="007A26C4"/>
    <w:rsid w:val="007A6ECF"/>
    <w:rsid w:val="007B296A"/>
    <w:rsid w:val="007C65E3"/>
    <w:rsid w:val="007D0B2F"/>
    <w:rsid w:val="007D6221"/>
    <w:rsid w:val="00804AFA"/>
    <w:rsid w:val="00814F5C"/>
    <w:rsid w:val="00815BD6"/>
    <w:rsid w:val="00826196"/>
    <w:rsid w:val="00826280"/>
    <w:rsid w:val="008308E1"/>
    <w:rsid w:val="00833592"/>
    <w:rsid w:val="008474FB"/>
    <w:rsid w:val="008506F0"/>
    <w:rsid w:val="00853CA0"/>
    <w:rsid w:val="0085537D"/>
    <w:rsid w:val="00856689"/>
    <w:rsid w:val="00861BF2"/>
    <w:rsid w:val="008624C0"/>
    <w:rsid w:val="0086433C"/>
    <w:rsid w:val="008679F7"/>
    <w:rsid w:val="00871B6C"/>
    <w:rsid w:val="00875E36"/>
    <w:rsid w:val="008822C0"/>
    <w:rsid w:val="008824AD"/>
    <w:rsid w:val="00890926"/>
    <w:rsid w:val="008921FE"/>
    <w:rsid w:val="008A010A"/>
    <w:rsid w:val="008A131B"/>
    <w:rsid w:val="008A4E97"/>
    <w:rsid w:val="008C6404"/>
    <w:rsid w:val="008C6BEC"/>
    <w:rsid w:val="008F19EA"/>
    <w:rsid w:val="008F2104"/>
    <w:rsid w:val="008F6032"/>
    <w:rsid w:val="00900D3E"/>
    <w:rsid w:val="0090510E"/>
    <w:rsid w:val="0090719E"/>
    <w:rsid w:val="00916E17"/>
    <w:rsid w:val="00925FFB"/>
    <w:rsid w:val="009272EB"/>
    <w:rsid w:val="00931381"/>
    <w:rsid w:val="009464D4"/>
    <w:rsid w:val="00947A51"/>
    <w:rsid w:val="00951D5E"/>
    <w:rsid w:val="0095754C"/>
    <w:rsid w:val="009627CD"/>
    <w:rsid w:val="00963831"/>
    <w:rsid w:val="00963E7E"/>
    <w:rsid w:val="009653B5"/>
    <w:rsid w:val="00967060"/>
    <w:rsid w:val="009673B4"/>
    <w:rsid w:val="00975D50"/>
    <w:rsid w:val="0098279C"/>
    <w:rsid w:val="009837D7"/>
    <w:rsid w:val="00987F30"/>
    <w:rsid w:val="0099198E"/>
    <w:rsid w:val="00993223"/>
    <w:rsid w:val="00996711"/>
    <w:rsid w:val="009A5B65"/>
    <w:rsid w:val="009B2B8C"/>
    <w:rsid w:val="009B7E6B"/>
    <w:rsid w:val="009C01B6"/>
    <w:rsid w:val="009C445F"/>
    <w:rsid w:val="009D43A5"/>
    <w:rsid w:val="009D5623"/>
    <w:rsid w:val="009D7FC1"/>
    <w:rsid w:val="009E00FA"/>
    <w:rsid w:val="009E574F"/>
    <w:rsid w:val="009E5B0D"/>
    <w:rsid w:val="00A010E8"/>
    <w:rsid w:val="00A13229"/>
    <w:rsid w:val="00A1608A"/>
    <w:rsid w:val="00A22BE3"/>
    <w:rsid w:val="00A22DCD"/>
    <w:rsid w:val="00A23C31"/>
    <w:rsid w:val="00A31949"/>
    <w:rsid w:val="00A31B29"/>
    <w:rsid w:val="00A342D6"/>
    <w:rsid w:val="00A4431C"/>
    <w:rsid w:val="00A45FF1"/>
    <w:rsid w:val="00A53B06"/>
    <w:rsid w:val="00A548BF"/>
    <w:rsid w:val="00A54D36"/>
    <w:rsid w:val="00A64BEB"/>
    <w:rsid w:val="00A724CE"/>
    <w:rsid w:val="00A82B00"/>
    <w:rsid w:val="00A93B3E"/>
    <w:rsid w:val="00A9628B"/>
    <w:rsid w:val="00AA0139"/>
    <w:rsid w:val="00AE0CC7"/>
    <w:rsid w:val="00AF206A"/>
    <w:rsid w:val="00B0601F"/>
    <w:rsid w:val="00B15016"/>
    <w:rsid w:val="00B23C16"/>
    <w:rsid w:val="00B25347"/>
    <w:rsid w:val="00B27523"/>
    <w:rsid w:val="00B30CC5"/>
    <w:rsid w:val="00B3530C"/>
    <w:rsid w:val="00B4272B"/>
    <w:rsid w:val="00B44E85"/>
    <w:rsid w:val="00B500FC"/>
    <w:rsid w:val="00B610DD"/>
    <w:rsid w:val="00B664CD"/>
    <w:rsid w:val="00B709DD"/>
    <w:rsid w:val="00B742F8"/>
    <w:rsid w:val="00B76DB8"/>
    <w:rsid w:val="00B84D63"/>
    <w:rsid w:val="00B9137F"/>
    <w:rsid w:val="00B942E0"/>
    <w:rsid w:val="00B94953"/>
    <w:rsid w:val="00BA375B"/>
    <w:rsid w:val="00BB115E"/>
    <w:rsid w:val="00BB4F20"/>
    <w:rsid w:val="00BC51AD"/>
    <w:rsid w:val="00BF0B59"/>
    <w:rsid w:val="00BF22F3"/>
    <w:rsid w:val="00BF2422"/>
    <w:rsid w:val="00BF698F"/>
    <w:rsid w:val="00BF72CD"/>
    <w:rsid w:val="00C0063D"/>
    <w:rsid w:val="00C017E6"/>
    <w:rsid w:val="00C022F2"/>
    <w:rsid w:val="00C04AAD"/>
    <w:rsid w:val="00C04F51"/>
    <w:rsid w:val="00C06C78"/>
    <w:rsid w:val="00C1207F"/>
    <w:rsid w:val="00C2554B"/>
    <w:rsid w:val="00C3024A"/>
    <w:rsid w:val="00C3372A"/>
    <w:rsid w:val="00C35070"/>
    <w:rsid w:val="00C82297"/>
    <w:rsid w:val="00C8305E"/>
    <w:rsid w:val="00C837A0"/>
    <w:rsid w:val="00C85447"/>
    <w:rsid w:val="00C86008"/>
    <w:rsid w:val="00C91BF4"/>
    <w:rsid w:val="00C97BCB"/>
    <w:rsid w:val="00CA0A4A"/>
    <w:rsid w:val="00CA1BAE"/>
    <w:rsid w:val="00CA6000"/>
    <w:rsid w:val="00CB23E1"/>
    <w:rsid w:val="00CB55F2"/>
    <w:rsid w:val="00CC0790"/>
    <w:rsid w:val="00CC18E6"/>
    <w:rsid w:val="00CC1FD4"/>
    <w:rsid w:val="00CC2685"/>
    <w:rsid w:val="00CD5A19"/>
    <w:rsid w:val="00CE2321"/>
    <w:rsid w:val="00CE42ED"/>
    <w:rsid w:val="00CE79BA"/>
    <w:rsid w:val="00CF0410"/>
    <w:rsid w:val="00CF30CE"/>
    <w:rsid w:val="00CF584C"/>
    <w:rsid w:val="00CF68AE"/>
    <w:rsid w:val="00D0318D"/>
    <w:rsid w:val="00D04551"/>
    <w:rsid w:val="00D05F8F"/>
    <w:rsid w:val="00D20EEB"/>
    <w:rsid w:val="00D23FD7"/>
    <w:rsid w:val="00D3224C"/>
    <w:rsid w:val="00D34E07"/>
    <w:rsid w:val="00D40174"/>
    <w:rsid w:val="00D40775"/>
    <w:rsid w:val="00D56C30"/>
    <w:rsid w:val="00D61F25"/>
    <w:rsid w:val="00D63DD0"/>
    <w:rsid w:val="00D71082"/>
    <w:rsid w:val="00D71DF2"/>
    <w:rsid w:val="00D724A4"/>
    <w:rsid w:val="00D863DA"/>
    <w:rsid w:val="00D92915"/>
    <w:rsid w:val="00DA1A3A"/>
    <w:rsid w:val="00DB4D0B"/>
    <w:rsid w:val="00DB71A2"/>
    <w:rsid w:val="00DB72FB"/>
    <w:rsid w:val="00DC7295"/>
    <w:rsid w:val="00DC7B9D"/>
    <w:rsid w:val="00DF07D7"/>
    <w:rsid w:val="00DF2C4A"/>
    <w:rsid w:val="00DF4EE2"/>
    <w:rsid w:val="00DF6729"/>
    <w:rsid w:val="00E22649"/>
    <w:rsid w:val="00E31E43"/>
    <w:rsid w:val="00E35053"/>
    <w:rsid w:val="00E41BE0"/>
    <w:rsid w:val="00E47009"/>
    <w:rsid w:val="00E51066"/>
    <w:rsid w:val="00E52D52"/>
    <w:rsid w:val="00E55976"/>
    <w:rsid w:val="00E57D43"/>
    <w:rsid w:val="00E64747"/>
    <w:rsid w:val="00E70427"/>
    <w:rsid w:val="00E7146A"/>
    <w:rsid w:val="00E73F77"/>
    <w:rsid w:val="00E81888"/>
    <w:rsid w:val="00E945AF"/>
    <w:rsid w:val="00EA4AF5"/>
    <w:rsid w:val="00EA70C0"/>
    <w:rsid w:val="00EB0C7E"/>
    <w:rsid w:val="00EB79B5"/>
    <w:rsid w:val="00EB7F20"/>
    <w:rsid w:val="00EC0AD1"/>
    <w:rsid w:val="00EC14E5"/>
    <w:rsid w:val="00EE0848"/>
    <w:rsid w:val="00EE2101"/>
    <w:rsid w:val="00EE2498"/>
    <w:rsid w:val="00EE358A"/>
    <w:rsid w:val="00EE7A7C"/>
    <w:rsid w:val="00F204A5"/>
    <w:rsid w:val="00F272AF"/>
    <w:rsid w:val="00F30E13"/>
    <w:rsid w:val="00F3463A"/>
    <w:rsid w:val="00F54810"/>
    <w:rsid w:val="00F55598"/>
    <w:rsid w:val="00F55E12"/>
    <w:rsid w:val="00F622B5"/>
    <w:rsid w:val="00F6405F"/>
    <w:rsid w:val="00F670EC"/>
    <w:rsid w:val="00F76712"/>
    <w:rsid w:val="00F947EB"/>
    <w:rsid w:val="00FA3BF7"/>
    <w:rsid w:val="00FA7BF7"/>
    <w:rsid w:val="00FB55C0"/>
    <w:rsid w:val="00FB5F91"/>
    <w:rsid w:val="00FC30B7"/>
    <w:rsid w:val="00FD4EE9"/>
    <w:rsid w:val="00FD7010"/>
    <w:rsid w:val="00FD7178"/>
    <w:rsid w:val="00FD7729"/>
    <w:rsid w:val="00FE3EA6"/>
    <w:rsid w:val="00FE4242"/>
    <w:rsid w:val="00FF4753"/>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D3CA0"/>
  <w15:docId w15:val="{1A7D7C7E-BD65-4187-9A0B-B352EE0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9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1DF2"/>
    <w:pPr>
      <w:keepNext/>
      <w:outlineLvl w:val="0"/>
    </w:pPr>
    <w:rPr>
      <w:rFonts w:ascii="Garamond" w:hAnsi="Garamond"/>
      <w:b/>
      <w:bCs/>
    </w:rPr>
  </w:style>
  <w:style w:type="paragraph" w:styleId="Heading2">
    <w:name w:val="heading 2"/>
    <w:basedOn w:val="Normal"/>
    <w:next w:val="Normal"/>
    <w:link w:val="Heading2Char"/>
    <w:uiPriority w:val="9"/>
    <w:unhideWhenUsed/>
    <w:qFormat/>
    <w:rsid w:val="00A010E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2D9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909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DF2"/>
    <w:rPr>
      <w:rFonts w:ascii="Garamond" w:eastAsia="Times New Roman" w:hAnsi="Garamond" w:cs="Times New Roman"/>
      <w:b/>
      <w:bCs/>
      <w:sz w:val="24"/>
      <w:szCs w:val="24"/>
    </w:rPr>
  </w:style>
  <w:style w:type="paragraph" w:styleId="Title">
    <w:name w:val="Title"/>
    <w:basedOn w:val="Normal"/>
    <w:link w:val="TitleChar"/>
    <w:uiPriority w:val="10"/>
    <w:qFormat/>
    <w:rsid w:val="00D71DF2"/>
    <w:pPr>
      <w:jc w:val="center"/>
    </w:pPr>
    <w:rPr>
      <w:rFonts w:ascii="Garamond" w:hAnsi="Garamond"/>
      <w:b/>
      <w:bCs/>
    </w:rPr>
  </w:style>
  <w:style w:type="character" w:customStyle="1" w:styleId="TitleChar">
    <w:name w:val="Title Char"/>
    <w:basedOn w:val="DefaultParagraphFont"/>
    <w:link w:val="Title"/>
    <w:uiPriority w:val="10"/>
    <w:rsid w:val="00D71DF2"/>
    <w:rPr>
      <w:rFonts w:ascii="Garamond" w:eastAsia="Times New Roman" w:hAnsi="Garamond" w:cs="Times New Roman"/>
      <w:b/>
      <w:bCs/>
      <w:sz w:val="24"/>
      <w:szCs w:val="24"/>
    </w:rPr>
  </w:style>
  <w:style w:type="paragraph" w:styleId="ListParagraph">
    <w:name w:val="List Paragraph"/>
    <w:basedOn w:val="Normal"/>
    <w:uiPriority w:val="34"/>
    <w:qFormat/>
    <w:rsid w:val="00D71DF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3772F7"/>
    <w:rPr>
      <w:color w:val="0563C1" w:themeColor="hyperlink"/>
      <w:u w:val="single"/>
    </w:rPr>
  </w:style>
  <w:style w:type="paragraph" w:styleId="BodyTextIndent3">
    <w:name w:val="Body Text Indent 3"/>
    <w:basedOn w:val="Normal"/>
    <w:link w:val="BodyTextIndent3Char"/>
    <w:uiPriority w:val="99"/>
    <w:unhideWhenUsed/>
    <w:rsid w:val="00EA4AF5"/>
    <w:pPr>
      <w:widowControl w:val="0"/>
      <w:overflowPunct w:val="0"/>
      <w:adjustRightInd w:val="0"/>
      <w:spacing w:after="120"/>
      <w:ind w:left="360"/>
    </w:pPr>
    <w:rPr>
      <w:rFonts w:ascii="Times New Roman" w:hAnsi="Times New Roman"/>
      <w:kern w:val="28"/>
      <w:sz w:val="16"/>
      <w:szCs w:val="16"/>
    </w:rPr>
  </w:style>
  <w:style w:type="character" w:customStyle="1" w:styleId="BodyTextIndent3Char">
    <w:name w:val="Body Text Indent 3 Char"/>
    <w:basedOn w:val="DefaultParagraphFont"/>
    <w:link w:val="BodyTextIndent3"/>
    <w:uiPriority w:val="99"/>
    <w:rsid w:val="00EA4AF5"/>
    <w:rPr>
      <w:rFonts w:ascii="Times New Roman" w:eastAsia="Times New Roman" w:hAnsi="Times New Roman" w:cs="Times New Roman"/>
      <w:kern w:val="28"/>
      <w:sz w:val="16"/>
      <w:szCs w:val="16"/>
    </w:rPr>
  </w:style>
  <w:style w:type="paragraph" w:styleId="BodyTextIndent">
    <w:name w:val="Body Text Indent"/>
    <w:basedOn w:val="Normal"/>
    <w:link w:val="BodyTextIndentChar"/>
    <w:uiPriority w:val="99"/>
    <w:semiHidden/>
    <w:unhideWhenUsed/>
    <w:rsid w:val="00476475"/>
    <w:pPr>
      <w:spacing w:after="120"/>
      <w:ind w:left="360"/>
    </w:pPr>
  </w:style>
  <w:style w:type="character" w:customStyle="1" w:styleId="BodyTextIndentChar">
    <w:name w:val="Body Text Indent Char"/>
    <w:basedOn w:val="DefaultParagraphFont"/>
    <w:link w:val="BodyTextIndent"/>
    <w:uiPriority w:val="99"/>
    <w:semiHidden/>
    <w:rsid w:val="00476475"/>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8909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90926"/>
    <w:rPr>
      <w:b/>
      <w:bCs/>
    </w:rPr>
  </w:style>
  <w:style w:type="paragraph" w:styleId="NormalWeb">
    <w:name w:val="Normal (Web)"/>
    <w:basedOn w:val="Normal"/>
    <w:uiPriority w:val="99"/>
    <w:semiHidden/>
    <w:unhideWhenUsed/>
    <w:rsid w:val="00890926"/>
    <w:pPr>
      <w:spacing w:before="100" w:beforeAutospacing="1" w:after="100" w:afterAutospacing="1"/>
    </w:pPr>
    <w:rPr>
      <w:rFonts w:ascii="Times New Roman" w:hAnsi="Times New Roman"/>
    </w:rPr>
  </w:style>
  <w:style w:type="character" w:styleId="IntenseEmphasis">
    <w:name w:val="Intense Emphasis"/>
    <w:basedOn w:val="DefaultParagraphFont"/>
    <w:uiPriority w:val="21"/>
    <w:qFormat/>
    <w:rsid w:val="006B6BCF"/>
    <w:rPr>
      <w:i/>
      <w:iCs/>
      <w:color w:val="5B9BD5" w:themeColor="accent1"/>
    </w:rPr>
  </w:style>
  <w:style w:type="paragraph" w:styleId="BalloonText">
    <w:name w:val="Balloon Text"/>
    <w:basedOn w:val="Normal"/>
    <w:link w:val="BalloonTextChar"/>
    <w:uiPriority w:val="99"/>
    <w:semiHidden/>
    <w:unhideWhenUsed/>
    <w:rsid w:val="00F2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2A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A010E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3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2D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23">
      <w:bodyDiv w:val="1"/>
      <w:marLeft w:val="0"/>
      <w:marRight w:val="0"/>
      <w:marTop w:val="0"/>
      <w:marBottom w:val="0"/>
      <w:divBdr>
        <w:top w:val="none" w:sz="0" w:space="0" w:color="auto"/>
        <w:left w:val="none" w:sz="0" w:space="0" w:color="auto"/>
        <w:bottom w:val="none" w:sz="0" w:space="0" w:color="auto"/>
        <w:right w:val="none" w:sz="0" w:space="0" w:color="auto"/>
      </w:divBdr>
    </w:div>
    <w:div w:id="51850512">
      <w:bodyDiv w:val="1"/>
      <w:marLeft w:val="0"/>
      <w:marRight w:val="0"/>
      <w:marTop w:val="0"/>
      <w:marBottom w:val="0"/>
      <w:divBdr>
        <w:top w:val="none" w:sz="0" w:space="0" w:color="auto"/>
        <w:left w:val="none" w:sz="0" w:space="0" w:color="auto"/>
        <w:bottom w:val="none" w:sz="0" w:space="0" w:color="auto"/>
        <w:right w:val="none" w:sz="0" w:space="0" w:color="auto"/>
      </w:divBdr>
      <w:divsChild>
        <w:div w:id="147212954">
          <w:marLeft w:val="0"/>
          <w:marRight w:val="0"/>
          <w:marTop w:val="0"/>
          <w:marBottom w:val="0"/>
          <w:divBdr>
            <w:top w:val="none" w:sz="0" w:space="0" w:color="auto"/>
            <w:left w:val="none" w:sz="0" w:space="0" w:color="auto"/>
            <w:bottom w:val="none" w:sz="0" w:space="0" w:color="auto"/>
            <w:right w:val="none" w:sz="0" w:space="0" w:color="auto"/>
          </w:divBdr>
        </w:div>
      </w:divsChild>
    </w:div>
    <w:div w:id="148255175">
      <w:bodyDiv w:val="1"/>
      <w:marLeft w:val="0"/>
      <w:marRight w:val="0"/>
      <w:marTop w:val="0"/>
      <w:marBottom w:val="0"/>
      <w:divBdr>
        <w:top w:val="none" w:sz="0" w:space="0" w:color="auto"/>
        <w:left w:val="none" w:sz="0" w:space="0" w:color="auto"/>
        <w:bottom w:val="none" w:sz="0" w:space="0" w:color="auto"/>
        <w:right w:val="none" w:sz="0" w:space="0" w:color="auto"/>
      </w:divBdr>
    </w:div>
    <w:div w:id="175849649">
      <w:bodyDiv w:val="1"/>
      <w:marLeft w:val="0"/>
      <w:marRight w:val="0"/>
      <w:marTop w:val="0"/>
      <w:marBottom w:val="0"/>
      <w:divBdr>
        <w:top w:val="none" w:sz="0" w:space="0" w:color="auto"/>
        <w:left w:val="none" w:sz="0" w:space="0" w:color="auto"/>
        <w:bottom w:val="none" w:sz="0" w:space="0" w:color="auto"/>
        <w:right w:val="none" w:sz="0" w:space="0" w:color="auto"/>
      </w:divBdr>
    </w:div>
    <w:div w:id="186720386">
      <w:bodyDiv w:val="1"/>
      <w:marLeft w:val="0"/>
      <w:marRight w:val="0"/>
      <w:marTop w:val="0"/>
      <w:marBottom w:val="0"/>
      <w:divBdr>
        <w:top w:val="none" w:sz="0" w:space="0" w:color="auto"/>
        <w:left w:val="none" w:sz="0" w:space="0" w:color="auto"/>
        <w:bottom w:val="none" w:sz="0" w:space="0" w:color="auto"/>
        <w:right w:val="none" w:sz="0" w:space="0" w:color="auto"/>
      </w:divBdr>
    </w:div>
    <w:div w:id="201989961">
      <w:bodyDiv w:val="1"/>
      <w:marLeft w:val="0"/>
      <w:marRight w:val="0"/>
      <w:marTop w:val="0"/>
      <w:marBottom w:val="0"/>
      <w:divBdr>
        <w:top w:val="none" w:sz="0" w:space="0" w:color="auto"/>
        <w:left w:val="none" w:sz="0" w:space="0" w:color="auto"/>
        <w:bottom w:val="none" w:sz="0" w:space="0" w:color="auto"/>
        <w:right w:val="none" w:sz="0" w:space="0" w:color="auto"/>
      </w:divBdr>
    </w:div>
    <w:div w:id="298220869">
      <w:bodyDiv w:val="1"/>
      <w:marLeft w:val="0"/>
      <w:marRight w:val="0"/>
      <w:marTop w:val="0"/>
      <w:marBottom w:val="0"/>
      <w:divBdr>
        <w:top w:val="none" w:sz="0" w:space="0" w:color="auto"/>
        <w:left w:val="none" w:sz="0" w:space="0" w:color="auto"/>
        <w:bottom w:val="none" w:sz="0" w:space="0" w:color="auto"/>
        <w:right w:val="none" w:sz="0" w:space="0" w:color="auto"/>
      </w:divBdr>
    </w:div>
    <w:div w:id="331028990">
      <w:bodyDiv w:val="1"/>
      <w:marLeft w:val="0"/>
      <w:marRight w:val="0"/>
      <w:marTop w:val="0"/>
      <w:marBottom w:val="0"/>
      <w:divBdr>
        <w:top w:val="none" w:sz="0" w:space="0" w:color="auto"/>
        <w:left w:val="none" w:sz="0" w:space="0" w:color="auto"/>
        <w:bottom w:val="none" w:sz="0" w:space="0" w:color="auto"/>
        <w:right w:val="none" w:sz="0" w:space="0" w:color="auto"/>
      </w:divBdr>
    </w:div>
    <w:div w:id="553852837">
      <w:bodyDiv w:val="1"/>
      <w:marLeft w:val="0"/>
      <w:marRight w:val="0"/>
      <w:marTop w:val="0"/>
      <w:marBottom w:val="0"/>
      <w:divBdr>
        <w:top w:val="none" w:sz="0" w:space="0" w:color="auto"/>
        <w:left w:val="none" w:sz="0" w:space="0" w:color="auto"/>
        <w:bottom w:val="none" w:sz="0" w:space="0" w:color="auto"/>
        <w:right w:val="none" w:sz="0" w:space="0" w:color="auto"/>
      </w:divBdr>
    </w:div>
    <w:div w:id="597759150">
      <w:bodyDiv w:val="1"/>
      <w:marLeft w:val="0"/>
      <w:marRight w:val="0"/>
      <w:marTop w:val="0"/>
      <w:marBottom w:val="0"/>
      <w:divBdr>
        <w:top w:val="none" w:sz="0" w:space="0" w:color="auto"/>
        <w:left w:val="none" w:sz="0" w:space="0" w:color="auto"/>
        <w:bottom w:val="none" w:sz="0" w:space="0" w:color="auto"/>
        <w:right w:val="none" w:sz="0" w:space="0" w:color="auto"/>
      </w:divBdr>
    </w:div>
    <w:div w:id="780421853">
      <w:bodyDiv w:val="1"/>
      <w:marLeft w:val="0"/>
      <w:marRight w:val="0"/>
      <w:marTop w:val="0"/>
      <w:marBottom w:val="0"/>
      <w:divBdr>
        <w:top w:val="none" w:sz="0" w:space="0" w:color="auto"/>
        <w:left w:val="none" w:sz="0" w:space="0" w:color="auto"/>
        <w:bottom w:val="none" w:sz="0" w:space="0" w:color="auto"/>
        <w:right w:val="none" w:sz="0" w:space="0" w:color="auto"/>
      </w:divBdr>
    </w:div>
    <w:div w:id="862328171">
      <w:bodyDiv w:val="1"/>
      <w:marLeft w:val="0"/>
      <w:marRight w:val="0"/>
      <w:marTop w:val="0"/>
      <w:marBottom w:val="0"/>
      <w:divBdr>
        <w:top w:val="none" w:sz="0" w:space="0" w:color="auto"/>
        <w:left w:val="none" w:sz="0" w:space="0" w:color="auto"/>
        <w:bottom w:val="none" w:sz="0" w:space="0" w:color="auto"/>
        <w:right w:val="none" w:sz="0" w:space="0" w:color="auto"/>
      </w:divBdr>
    </w:div>
    <w:div w:id="1221404593">
      <w:bodyDiv w:val="1"/>
      <w:marLeft w:val="0"/>
      <w:marRight w:val="0"/>
      <w:marTop w:val="0"/>
      <w:marBottom w:val="0"/>
      <w:divBdr>
        <w:top w:val="none" w:sz="0" w:space="0" w:color="auto"/>
        <w:left w:val="none" w:sz="0" w:space="0" w:color="auto"/>
        <w:bottom w:val="none" w:sz="0" w:space="0" w:color="auto"/>
        <w:right w:val="none" w:sz="0" w:space="0" w:color="auto"/>
      </w:divBdr>
    </w:div>
    <w:div w:id="13046945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5961589">
          <w:marLeft w:val="0"/>
          <w:marRight w:val="0"/>
          <w:marTop w:val="0"/>
          <w:marBottom w:val="0"/>
          <w:divBdr>
            <w:top w:val="none" w:sz="0" w:space="0" w:color="auto"/>
            <w:left w:val="none" w:sz="0" w:space="0" w:color="auto"/>
            <w:bottom w:val="none" w:sz="0" w:space="0" w:color="auto"/>
            <w:right w:val="none" w:sz="0" w:space="0" w:color="auto"/>
          </w:divBdr>
        </w:div>
        <w:div w:id="1742752982">
          <w:marLeft w:val="0"/>
          <w:marRight w:val="0"/>
          <w:marTop w:val="0"/>
          <w:marBottom w:val="0"/>
          <w:divBdr>
            <w:top w:val="none" w:sz="0" w:space="0" w:color="auto"/>
            <w:left w:val="none" w:sz="0" w:space="0" w:color="auto"/>
            <w:bottom w:val="none" w:sz="0" w:space="0" w:color="auto"/>
            <w:right w:val="none" w:sz="0" w:space="0" w:color="auto"/>
          </w:divBdr>
        </w:div>
      </w:divsChild>
    </w:div>
    <w:div w:id="1362823373">
      <w:bodyDiv w:val="1"/>
      <w:marLeft w:val="0"/>
      <w:marRight w:val="0"/>
      <w:marTop w:val="0"/>
      <w:marBottom w:val="0"/>
      <w:divBdr>
        <w:top w:val="none" w:sz="0" w:space="0" w:color="auto"/>
        <w:left w:val="none" w:sz="0" w:space="0" w:color="auto"/>
        <w:bottom w:val="none" w:sz="0" w:space="0" w:color="auto"/>
        <w:right w:val="none" w:sz="0" w:space="0" w:color="auto"/>
      </w:divBdr>
    </w:div>
    <w:div w:id="1420062164">
      <w:bodyDiv w:val="1"/>
      <w:marLeft w:val="0"/>
      <w:marRight w:val="0"/>
      <w:marTop w:val="0"/>
      <w:marBottom w:val="0"/>
      <w:divBdr>
        <w:top w:val="none" w:sz="0" w:space="0" w:color="auto"/>
        <w:left w:val="none" w:sz="0" w:space="0" w:color="auto"/>
        <w:bottom w:val="none" w:sz="0" w:space="0" w:color="auto"/>
        <w:right w:val="none" w:sz="0" w:space="0" w:color="auto"/>
      </w:divBdr>
    </w:div>
    <w:div w:id="1452480176">
      <w:bodyDiv w:val="1"/>
      <w:marLeft w:val="0"/>
      <w:marRight w:val="0"/>
      <w:marTop w:val="0"/>
      <w:marBottom w:val="0"/>
      <w:divBdr>
        <w:top w:val="none" w:sz="0" w:space="0" w:color="auto"/>
        <w:left w:val="none" w:sz="0" w:space="0" w:color="auto"/>
        <w:bottom w:val="none" w:sz="0" w:space="0" w:color="auto"/>
        <w:right w:val="none" w:sz="0" w:space="0" w:color="auto"/>
      </w:divBdr>
    </w:div>
    <w:div w:id="1527713140">
      <w:bodyDiv w:val="1"/>
      <w:marLeft w:val="0"/>
      <w:marRight w:val="0"/>
      <w:marTop w:val="0"/>
      <w:marBottom w:val="0"/>
      <w:divBdr>
        <w:top w:val="none" w:sz="0" w:space="0" w:color="auto"/>
        <w:left w:val="none" w:sz="0" w:space="0" w:color="auto"/>
        <w:bottom w:val="none" w:sz="0" w:space="0" w:color="auto"/>
        <w:right w:val="none" w:sz="0" w:space="0" w:color="auto"/>
      </w:divBdr>
    </w:div>
    <w:div w:id="1584142436">
      <w:bodyDiv w:val="1"/>
      <w:marLeft w:val="0"/>
      <w:marRight w:val="0"/>
      <w:marTop w:val="0"/>
      <w:marBottom w:val="0"/>
      <w:divBdr>
        <w:top w:val="none" w:sz="0" w:space="0" w:color="auto"/>
        <w:left w:val="none" w:sz="0" w:space="0" w:color="auto"/>
        <w:bottom w:val="none" w:sz="0" w:space="0" w:color="auto"/>
        <w:right w:val="none" w:sz="0" w:space="0" w:color="auto"/>
      </w:divBdr>
    </w:div>
    <w:div w:id="1609727710">
      <w:bodyDiv w:val="1"/>
      <w:marLeft w:val="0"/>
      <w:marRight w:val="0"/>
      <w:marTop w:val="0"/>
      <w:marBottom w:val="0"/>
      <w:divBdr>
        <w:top w:val="none" w:sz="0" w:space="0" w:color="auto"/>
        <w:left w:val="none" w:sz="0" w:space="0" w:color="auto"/>
        <w:bottom w:val="none" w:sz="0" w:space="0" w:color="auto"/>
        <w:right w:val="none" w:sz="0" w:space="0" w:color="auto"/>
      </w:divBdr>
    </w:div>
    <w:div w:id="1814173510">
      <w:bodyDiv w:val="1"/>
      <w:marLeft w:val="0"/>
      <w:marRight w:val="0"/>
      <w:marTop w:val="0"/>
      <w:marBottom w:val="0"/>
      <w:divBdr>
        <w:top w:val="none" w:sz="0" w:space="0" w:color="auto"/>
        <w:left w:val="none" w:sz="0" w:space="0" w:color="auto"/>
        <w:bottom w:val="none" w:sz="0" w:space="0" w:color="auto"/>
        <w:right w:val="none" w:sz="0" w:space="0" w:color="auto"/>
      </w:divBdr>
    </w:div>
    <w:div w:id="1891451433">
      <w:bodyDiv w:val="1"/>
      <w:marLeft w:val="0"/>
      <w:marRight w:val="0"/>
      <w:marTop w:val="0"/>
      <w:marBottom w:val="0"/>
      <w:divBdr>
        <w:top w:val="none" w:sz="0" w:space="0" w:color="auto"/>
        <w:left w:val="none" w:sz="0" w:space="0" w:color="auto"/>
        <w:bottom w:val="none" w:sz="0" w:space="0" w:color="auto"/>
        <w:right w:val="none" w:sz="0" w:space="0" w:color="auto"/>
      </w:divBdr>
    </w:div>
    <w:div w:id="1901551960">
      <w:bodyDiv w:val="1"/>
      <w:marLeft w:val="0"/>
      <w:marRight w:val="0"/>
      <w:marTop w:val="0"/>
      <w:marBottom w:val="0"/>
      <w:divBdr>
        <w:top w:val="none" w:sz="0" w:space="0" w:color="auto"/>
        <w:left w:val="none" w:sz="0" w:space="0" w:color="auto"/>
        <w:bottom w:val="none" w:sz="0" w:space="0" w:color="auto"/>
        <w:right w:val="none" w:sz="0" w:space="0" w:color="auto"/>
      </w:divBdr>
    </w:div>
    <w:div w:id="2051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cp:lastPrinted>2021-12-13T22:39:00Z</cp:lastPrinted>
  <dcterms:created xsi:type="dcterms:W3CDTF">2024-07-02T15:22:00Z</dcterms:created>
  <dcterms:modified xsi:type="dcterms:W3CDTF">2024-07-02T15:24:00Z</dcterms:modified>
</cp:coreProperties>
</file>